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5EFF" w14:textId="373A22F6" w:rsidR="00D14FB1" w:rsidRDefault="00F17E6E" w:rsidP="00D14FB1">
      <w:r>
        <w:rPr>
          <w:noProof/>
        </w:rPr>
        <w:drawing>
          <wp:anchor distT="0" distB="0" distL="114300" distR="114300" simplePos="0" relativeHeight="251658240" behindDoc="1" locked="0" layoutInCell="1" allowOverlap="1" wp14:anchorId="202E0178" wp14:editId="2B4EA785">
            <wp:simplePos x="0" y="0"/>
            <wp:positionH relativeFrom="column">
              <wp:posOffset>4460875</wp:posOffset>
            </wp:positionH>
            <wp:positionV relativeFrom="paragraph">
              <wp:posOffset>0</wp:posOffset>
            </wp:positionV>
            <wp:extent cx="1350818" cy="669168"/>
            <wp:effectExtent l="0" t="0" r="0" b="4445"/>
            <wp:wrapTight wrapText="bothSides">
              <wp:wrapPolygon edited="0">
                <wp:start x="0" y="0"/>
                <wp:lineTo x="0" y="21333"/>
                <wp:lineTo x="21326" y="21333"/>
                <wp:lineTo x="2132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818" cy="669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09F">
        <w:rPr>
          <w:noProof/>
        </w:rPr>
        <w:drawing>
          <wp:anchor distT="0" distB="0" distL="114300" distR="114300" simplePos="0" relativeHeight="251660288" behindDoc="1" locked="0" layoutInCell="1" allowOverlap="1" wp14:anchorId="32548165" wp14:editId="2026534A">
            <wp:simplePos x="0" y="0"/>
            <wp:positionH relativeFrom="column">
              <wp:posOffset>-99695</wp:posOffset>
            </wp:positionH>
            <wp:positionV relativeFrom="paragraph">
              <wp:posOffset>51955</wp:posOffset>
            </wp:positionV>
            <wp:extent cx="1589809" cy="439394"/>
            <wp:effectExtent l="0" t="0" r="0" b="0"/>
            <wp:wrapTight wrapText="bothSides">
              <wp:wrapPolygon edited="0">
                <wp:start x="1553" y="3751"/>
                <wp:lineTo x="1553" y="17505"/>
                <wp:lineTo x="19848" y="17505"/>
                <wp:lineTo x="19848" y="3751"/>
                <wp:lineTo x="1553" y="3751"/>
              </wp:wrapPolygon>
            </wp:wrapTight>
            <wp:docPr id="1" name="Obrázek 1" descr="BIMC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MCON 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09" cy="43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09F">
        <w:rPr>
          <w:rFonts w:ascii="Arial" w:hAnsi="Arial" w:cs="Arial"/>
          <w:b/>
          <w:bCs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D2EB040" wp14:editId="4C5C0179">
            <wp:simplePos x="0" y="0"/>
            <wp:positionH relativeFrom="column">
              <wp:posOffset>1811713</wp:posOffset>
            </wp:positionH>
            <wp:positionV relativeFrom="paragraph">
              <wp:posOffset>118110</wp:posOffset>
            </wp:positionV>
            <wp:extent cx="2519680" cy="438785"/>
            <wp:effectExtent l="0" t="0" r="0" b="5715"/>
            <wp:wrapTight wrapText="bothSides">
              <wp:wrapPolygon edited="0">
                <wp:start x="0" y="0"/>
                <wp:lineTo x="0" y="21256"/>
                <wp:lineTo x="21448" y="21256"/>
                <wp:lineTo x="21448" y="0"/>
                <wp:lineTo x="0" y="0"/>
              </wp:wrapPolygon>
            </wp:wrapTight>
            <wp:docPr id="5" name="Obrázek 5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297">
        <w:tab/>
      </w:r>
      <w:r w:rsidR="00D14FB1" w:rsidRPr="00D14FB1">
        <w:t xml:space="preserve"> </w:t>
      </w:r>
      <w:r w:rsidR="00D14FB1">
        <w:t xml:space="preserve">     </w:t>
      </w:r>
    </w:p>
    <w:p w14:paraId="7CBCEB8F" w14:textId="214BBB4D" w:rsidR="0046309F" w:rsidRPr="0046309F" w:rsidRDefault="00F54B4F" w:rsidP="0046309F"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</w:r>
    </w:p>
    <w:p w14:paraId="095B52CC" w14:textId="77777777" w:rsidR="0046309F" w:rsidRDefault="0046309F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</w:p>
    <w:p w14:paraId="161893A4" w14:textId="1F4DDE71" w:rsidR="00CA5FD9" w:rsidRPr="00135A9F" w:rsidRDefault="00490DFB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r w:rsidRPr="00135A9F">
        <w:rPr>
          <w:rFonts w:ascii="Arial" w:hAnsi="Arial" w:cs="Arial"/>
          <w:b/>
          <w:caps/>
          <w:sz w:val="32"/>
          <w:szCs w:val="32"/>
        </w:rPr>
        <w:t>tisková zpráva</w:t>
      </w:r>
    </w:p>
    <w:p w14:paraId="2C9F8D9E" w14:textId="14C8A266" w:rsidR="00CA5FD9" w:rsidRDefault="0056202D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</w:rPr>
      </w:pPr>
      <w:r w:rsidRPr="0046309F">
        <w:rPr>
          <w:rFonts w:ascii="Arial" w:hAnsi="Arial" w:cs="Arial"/>
          <w:b/>
        </w:rPr>
        <w:t>19</w:t>
      </w:r>
      <w:r w:rsidR="00490DFB" w:rsidRPr="0046309F">
        <w:rPr>
          <w:rFonts w:ascii="Arial" w:hAnsi="Arial" w:cs="Arial"/>
          <w:b/>
        </w:rPr>
        <w:t xml:space="preserve">. </w:t>
      </w:r>
      <w:r w:rsidR="00D562C7" w:rsidRPr="0046309F">
        <w:rPr>
          <w:rFonts w:ascii="Arial" w:hAnsi="Arial" w:cs="Arial"/>
          <w:b/>
        </w:rPr>
        <w:t>1</w:t>
      </w:r>
      <w:r w:rsidR="00490DFB" w:rsidRPr="0046309F">
        <w:rPr>
          <w:rFonts w:ascii="Arial" w:hAnsi="Arial" w:cs="Arial"/>
          <w:b/>
        </w:rPr>
        <w:t>. 20</w:t>
      </w:r>
      <w:r w:rsidR="00F54B4F" w:rsidRPr="0046309F">
        <w:rPr>
          <w:rFonts w:ascii="Arial" w:hAnsi="Arial" w:cs="Arial"/>
          <w:b/>
        </w:rPr>
        <w:t>2</w:t>
      </w:r>
      <w:r w:rsidR="00C515A8" w:rsidRPr="0046309F">
        <w:rPr>
          <w:rFonts w:ascii="Arial" w:hAnsi="Arial" w:cs="Arial"/>
          <w:b/>
        </w:rPr>
        <w:t>3</w:t>
      </w:r>
    </w:p>
    <w:p w14:paraId="700AE92F" w14:textId="77777777" w:rsidR="0046309F" w:rsidRPr="0046309F" w:rsidRDefault="0046309F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</w:rPr>
      </w:pPr>
    </w:p>
    <w:p w14:paraId="4FC7BD14" w14:textId="77777777" w:rsidR="000427C2" w:rsidRDefault="000427C2" w:rsidP="008135E5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Hlk117084306"/>
    </w:p>
    <w:p w14:paraId="7A53F2F1" w14:textId="12510D48" w:rsidR="008B1C91" w:rsidRDefault="00012EA3" w:rsidP="00012EA3">
      <w:pPr>
        <w:tabs>
          <w:tab w:val="left" w:pos="9088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360749">
        <w:rPr>
          <w:rFonts w:ascii="Arial" w:hAnsi="Arial" w:cs="Arial"/>
          <w:b/>
          <w:bCs/>
        </w:rPr>
        <w:t xml:space="preserve">Není </w:t>
      </w:r>
      <w:r w:rsidR="0056202D" w:rsidRPr="00360749">
        <w:rPr>
          <w:rFonts w:ascii="Arial" w:hAnsi="Arial" w:cs="Arial"/>
          <w:b/>
          <w:bCs/>
        </w:rPr>
        <w:t xml:space="preserve">BIM </w:t>
      </w:r>
      <w:r w:rsidR="008B1C91" w:rsidRPr="00360749">
        <w:rPr>
          <w:rFonts w:ascii="Arial" w:hAnsi="Arial" w:cs="Arial"/>
          <w:b/>
          <w:bCs/>
        </w:rPr>
        <w:t>jako BIM.</w:t>
      </w:r>
      <w:r w:rsidR="00360749">
        <w:rPr>
          <w:rFonts w:ascii="Arial" w:hAnsi="Arial" w:cs="Arial"/>
          <w:b/>
          <w:bCs/>
        </w:rPr>
        <w:t xml:space="preserve"> </w:t>
      </w:r>
      <w:r w:rsidRPr="008B1C91">
        <w:rPr>
          <w:rFonts w:ascii="Arial" w:hAnsi="Arial" w:cs="Arial"/>
          <w:b/>
          <w:bCs/>
        </w:rPr>
        <w:t>Jen správné nastavení cílů a požadavků vede k efektivnímu využití tohoto nástroje.</w:t>
      </w:r>
    </w:p>
    <w:p w14:paraId="26A179FB" w14:textId="62F2282A" w:rsidR="00C515A8" w:rsidRPr="008B1C91" w:rsidRDefault="006604D8" w:rsidP="00360749">
      <w:pPr>
        <w:tabs>
          <w:tab w:val="left" w:pos="9088"/>
        </w:tabs>
        <w:spacing w:line="312" w:lineRule="auto"/>
        <w:jc w:val="center"/>
        <w:rPr>
          <w:rFonts w:ascii="Arial" w:hAnsi="Arial" w:cs="Arial"/>
          <w:bCs/>
        </w:rPr>
      </w:pPr>
      <w:r w:rsidRPr="008B1C91">
        <w:rPr>
          <w:rFonts w:ascii="Arial" w:hAnsi="Arial" w:cs="Arial"/>
          <w:bCs/>
        </w:rPr>
        <w:t>Experti přední české</w:t>
      </w:r>
      <w:r w:rsidR="008B1C91">
        <w:rPr>
          <w:rFonts w:ascii="Arial" w:hAnsi="Arial" w:cs="Arial"/>
          <w:bCs/>
        </w:rPr>
        <w:t xml:space="preserve"> projekční a stavebně-poradenské</w:t>
      </w:r>
      <w:r w:rsidR="00C515A8" w:rsidRPr="008B1C91">
        <w:rPr>
          <w:rFonts w:ascii="Arial" w:hAnsi="Arial" w:cs="Arial"/>
          <w:bCs/>
        </w:rPr>
        <w:t xml:space="preserve"> kancelář</w:t>
      </w:r>
      <w:r w:rsidRPr="008B1C91">
        <w:rPr>
          <w:rFonts w:ascii="Arial" w:hAnsi="Arial" w:cs="Arial"/>
          <w:bCs/>
        </w:rPr>
        <w:t>e</w:t>
      </w:r>
      <w:r w:rsidR="00C515A8" w:rsidRPr="008B1C91">
        <w:rPr>
          <w:rFonts w:ascii="Arial" w:hAnsi="Arial" w:cs="Arial"/>
          <w:bCs/>
        </w:rPr>
        <w:t xml:space="preserve"> Obermeyer Helika </w:t>
      </w:r>
      <w:r w:rsidRPr="008B1C91">
        <w:rPr>
          <w:rFonts w:ascii="Arial" w:hAnsi="Arial" w:cs="Arial"/>
          <w:bCs/>
        </w:rPr>
        <w:t xml:space="preserve">a společnosti BIM Consulting </w:t>
      </w:r>
      <w:r w:rsidR="00395FAB" w:rsidRPr="008B1C91">
        <w:rPr>
          <w:rFonts w:ascii="Arial" w:hAnsi="Arial" w:cs="Arial"/>
          <w:bCs/>
        </w:rPr>
        <w:t>hovoří o tom,</w:t>
      </w:r>
      <w:r w:rsidR="00A02C2E" w:rsidRPr="008B1C91">
        <w:rPr>
          <w:rFonts w:ascii="Arial" w:hAnsi="Arial" w:cs="Arial"/>
          <w:bCs/>
        </w:rPr>
        <w:t xml:space="preserve"> jak </w:t>
      </w:r>
      <w:r w:rsidR="0056202D" w:rsidRPr="008B1C91">
        <w:rPr>
          <w:rFonts w:ascii="Arial" w:hAnsi="Arial" w:cs="Arial"/>
          <w:bCs/>
        </w:rPr>
        <w:t xml:space="preserve">nejlépe využít potenciál BIMu. </w:t>
      </w:r>
      <w:r w:rsidR="00C515A8" w:rsidRPr="008B1C91">
        <w:rPr>
          <w:rFonts w:ascii="Arial" w:hAnsi="Arial" w:cs="Arial"/>
          <w:bCs/>
        </w:rPr>
        <w:t xml:space="preserve"> </w:t>
      </w:r>
    </w:p>
    <w:p w14:paraId="35E7AD9A" w14:textId="13FBC06B" w:rsidR="00BC2C7A" w:rsidRDefault="00BC2C7A" w:rsidP="00360749">
      <w:pPr>
        <w:tabs>
          <w:tab w:val="left" w:pos="9088"/>
        </w:tabs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B2AC29F" w14:textId="46272392" w:rsidR="00012EA3" w:rsidRPr="008B1C91" w:rsidRDefault="00A02C2E" w:rsidP="00360749">
      <w:pPr>
        <w:tabs>
          <w:tab w:val="left" w:pos="9088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F17E6E">
        <w:rPr>
          <w:rFonts w:ascii="Arial" w:hAnsi="Arial" w:cs="Arial"/>
          <w:bCs/>
          <w:sz w:val="22"/>
          <w:szCs w:val="22"/>
        </w:rPr>
        <w:t xml:space="preserve">Building Information Modeling (BIM) je metoda pro tvorbu, správu a využívání digitálních informací o budovách a infrastrukturách. BIM využívá nástroje a technologie, jako jsou </w:t>
      </w:r>
      <w:r w:rsidR="009C5F0A">
        <w:rPr>
          <w:rFonts w:ascii="Arial" w:hAnsi="Arial" w:cs="Arial"/>
          <w:bCs/>
          <w:sz w:val="22"/>
          <w:szCs w:val="22"/>
        </w:rPr>
        <w:br/>
      </w:r>
      <w:r w:rsidRPr="00F17E6E">
        <w:rPr>
          <w:rFonts w:ascii="Arial" w:hAnsi="Arial" w:cs="Arial"/>
          <w:bCs/>
          <w:sz w:val="22"/>
          <w:szCs w:val="22"/>
        </w:rPr>
        <w:t>3D modelování,</w:t>
      </w:r>
      <w:r w:rsidR="000E018D" w:rsidRPr="00F17E6E">
        <w:rPr>
          <w:rFonts w:ascii="Arial" w:hAnsi="Arial" w:cs="Arial"/>
          <w:bCs/>
          <w:sz w:val="22"/>
          <w:szCs w:val="22"/>
        </w:rPr>
        <w:t xml:space="preserve"> společné datové prostředí</w:t>
      </w:r>
      <w:r w:rsidRPr="00F17E6E">
        <w:rPr>
          <w:rFonts w:ascii="Arial" w:hAnsi="Arial" w:cs="Arial"/>
          <w:bCs/>
          <w:sz w:val="22"/>
          <w:szCs w:val="22"/>
        </w:rPr>
        <w:t xml:space="preserve"> </w:t>
      </w:r>
      <w:r w:rsidR="000E018D" w:rsidRPr="00F17E6E">
        <w:rPr>
          <w:rFonts w:ascii="Arial" w:hAnsi="Arial" w:cs="Arial"/>
          <w:bCs/>
          <w:sz w:val="22"/>
          <w:szCs w:val="22"/>
        </w:rPr>
        <w:t>a</w:t>
      </w:r>
      <w:r w:rsidRPr="00F17E6E">
        <w:rPr>
          <w:rFonts w:ascii="Arial" w:hAnsi="Arial" w:cs="Arial"/>
          <w:bCs/>
          <w:sz w:val="22"/>
          <w:szCs w:val="22"/>
        </w:rPr>
        <w:t xml:space="preserve"> software pro správu projektů, aby poskytoval komplexní přehled o budově nebo infrastruktuře po celou </w:t>
      </w:r>
      <w:r w:rsidR="00870025" w:rsidRPr="00F17E6E">
        <w:rPr>
          <w:rFonts w:ascii="Arial" w:hAnsi="Arial" w:cs="Arial"/>
          <w:bCs/>
          <w:sz w:val="22"/>
          <w:szCs w:val="22"/>
        </w:rPr>
        <w:t xml:space="preserve">dobu </w:t>
      </w:r>
      <w:r w:rsidRPr="00F17E6E">
        <w:rPr>
          <w:rFonts w:ascii="Arial" w:hAnsi="Arial" w:cs="Arial"/>
          <w:bCs/>
          <w:sz w:val="22"/>
          <w:szCs w:val="22"/>
        </w:rPr>
        <w:t xml:space="preserve">její životnosti. </w:t>
      </w:r>
      <w:r w:rsidR="00012EA3" w:rsidRPr="00F17E6E">
        <w:rPr>
          <w:rFonts w:ascii="Arial" w:hAnsi="Arial" w:cs="Arial"/>
          <w:bCs/>
          <w:sz w:val="22"/>
          <w:szCs w:val="22"/>
        </w:rPr>
        <w:t xml:space="preserve">Lze </w:t>
      </w:r>
      <w:r w:rsidRPr="00F17E6E">
        <w:rPr>
          <w:rFonts w:ascii="Arial" w:hAnsi="Arial" w:cs="Arial"/>
          <w:bCs/>
          <w:sz w:val="22"/>
          <w:szCs w:val="22"/>
        </w:rPr>
        <w:t xml:space="preserve">ve zkratce </w:t>
      </w:r>
      <w:r w:rsidR="0046309F" w:rsidRPr="00F17E6E">
        <w:rPr>
          <w:rFonts w:ascii="Arial" w:hAnsi="Arial" w:cs="Arial"/>
          <w:bCs/>
          <w:sz w:val="22"/>
          <w:szCs w:val="22"/>
        </w:rPr>
        <w:t>říct</w:t>
      </w:r>
      <w:r w:rsidR="00012EA3" w:rsidRPr="00F17E6E">
        <w:rPr>
          <w:rFonts w:ascii="Arial" w:hAnsi="Arial" w:cs="Arial"/>
          <w:bCs/>
          <w:sz w:val="22"/>
          <w:szCs w:val="22"/>
        </w:rPr>
        <w:t>, že t</w:t>
      </w:r>
      <w:r w:rsidR="000E018D">
        <w:rPr>
          <w:rFonts w:ascii="Arial" w:hAnsi="Arial" w:cs="Arial"/>
          <w:bCs/>
          <w:sz w:val="22"/>
          <w:szCs w:val="22"/>
        </w:rPr>
        <w:t>ato metoda u</w:t>
      </w:r>
      <w:r w:rsidR="00012EA3" w:rsidRPr="008B1C91">
        <w:rPr>
          <w:rFonts w:ascii="Arial" w:hAnsi="Arial" w:cs="Arial"/>
          <w:bCs/>
          <w:sz w:val="22"/>
          <w:szCs w:val="22"/>
        </w:rPr>
        <w:t xml:space="preserve">možňuje lepší pochopení a komunikaci o budově </w:t>
      </w:r>
      <w:r w:rsidR="00CD5FA5">
        <w:rPr>
          <w:rFonts w:ascii="Arial" w:hAnsi="Arial" w:cs="Arial"/>
          <w:bCs/>
          <w:sz w:val="22"/>
          <w:szCs w:val="22"/>
        </w:rPr>
        <w:t xml:space="preserve">pomocí digitalizovaného modelu. </w:t>
      </w:r>
      <w:r w:rsidR="00012EA3" w:rsidRPr="008B1C91">
        <w:rPr>
          <w:rFonts w:ascii="Arial" w:hAnsi="Arial" w:cs="Arial"/>
          <w:bCs/>
          <w:sz w:val="22"/>
          <w:szCs w:val="22"/>
        </w:rPr>
        <w:t xml:space="preserve">Model obsahuje </w:t>
      </w:r>
      <w:r w:rsidR="007D5082">
        <w:rPr>
          <w:rFonts w:ascii="Arial" w:hAnsi="Arial" w:cs="Arial"/>
          <w:bCs/>
          <w:sz w:val="22"/>
          <w:szCs w:val="22"/>
        </w:rPr>
        <w:t xml:space="preserve">jak </w:t>
      </w:r>
      <w:r w:rsidR="00012EA3" w:rsidRPr="008B1C91">
        <w:rPr>
          <w:rFonts w:ascii="Arial" w:hAnsi="Arial" w:cs="Arial"/>
          <w:bCs/>
          <w:sz w:val="22"/>
          <w:szCs w:val="22"/>
        </w:rPr>
        <w:t xml:space="preserve">geometrické informace o budově, </w:t>
      </w:r>
      <w:r w:rsidR="007D5082">
        <w:rPr>
          <w:rFonts w:ascii="Arial" w:hAnsi="Arial" w:cs="Arial"/>
          <w:bCs/>
          <w:sz w:val="22"/>
          <w:szCs w:val="22"/>
        </w:rPr>
        <w:t xml:space="preserve">tak </w:t>
      </w:r>
      <w:r w:rsidR="00012EA3" w:rsidRPr="008B1C91">
        <w:rPr>
          <w:rFonts w:ascii="Arial" w:hAnsi="Arial" w:cs="Arial"/>
          <w:bCs/>
          <w:sz w:val="22"/>
          <w:szCs w:val="22"/>
        </w:rPr>
        <w:t>současně technické a</w:t>
      </w:r>
      <w:r w:rsidR="0046309F">
        <w:rPr>
          <w:rFonts w:ascii="Arial" w:hAnsi="Arial" w:cs="Arial"/>
          <w:bCs/>
          <w:sz w:val="22"/>
          <w:szCs w:val="22"/>
        </w:rPr>
        <w:t> </w:t>
      </w:r>
      <w:r w:rsidR="00012EA3" w:rsidRPr="008B1C91">
        <w:rPr>
          <w:rFonts w:ascii="Arial" w:hAnsi="Arial" w:cs="Arial"/>
          <w:bCs/>
          <w:sz w:val="22"/>
          <w:szCs w:val="22"/>
        </w:rPr>
        <w:t>funkční informace o jejích jednotlivých prvcích a systémech. To umožňuje lepší plánování a</w:t>
      </w:r>
      <w:r w:rsidR="007D5082">
        <w:rPr>
          <w:rFonts w:ascii="Arial" w:hAnsi="Arial" w:cs="Arial"/>
          <w:bCs/>
          <w:sz w:val="22"/>
          <w:szCs w:val="22"/>
        </w:rPr>
        <w:t> </w:t>
      </w:r>
      <w:r w:rsidR="00012EA3" w:rsidRPr="008B1C91">
        <w:rPr>
          <w:rFonts w:ascii="Arial" w:hAnsi="Arial" w:cs="Arial"/>
          <w:bCs/>
          <w:sz w:val="22"/>
          <w:szCs w:val="22"/>
        </w:rPr>
        <w:t>koordinaci prací při výstavbě a správě budovy po jejím dokončení.</w:t>
      </w:r>
    </w:p>
    <w:p w14:paraId="2CD843E4" w14:textId="77777777" w:rsidR="008B1C91" w:rsidRPr="008B1C91" w:rsidRDefault="008B1C91" w:rsidP="00360749">
      <w:pPr>
        <w:tabs>
          <w:tab w:val="left" w:pos="9088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26AFD2FF" w14:textId="6C7D0B60" w:rsidR="00012EA3" w:rsidRPr="008B1C91" w:rsidRDefault="00012EA3" w:rsidP="00360749">
      <w:pPr>
        <w:tabs>
          <w:tab w:val="left" w:pos="9088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B1C91">
        <w:rPr>
          <w:rFonts w:ascii="Arial" w:hAnsi="Arial" w:cs="Arial"/>
          <w:sz w:val="22"/>
          <w:szCs w:val="22"/>
        </w:rPr>
        <w:t xml:space="preserve">Jedna teze říká, že díky BIMu lze dosáhnout větší efektivity </w:t>
      </w:r>
      <w:r w:rsidR="00A02C2E" w:rsidRPr="008B1C91">
        <w:rPr>
          <w:rFonts w:ascii="Arial" w:hAnsi="Arial" w:cs="Arial"/>
          <w:sz w:val="22"/>
          <w:szCs w:val="22"/>
        </w:rPr>
        <w:t>a snížení množství chyb při výstavbě i následné správě budovy</w:t>
      </w:r>
      <w:r w:rsidR="00360749">
        <w:rPr>
          <w:rFonts w:ascii="Arial" w:hAnsi="Arial" w:cs="Arial"/>
          <w:sz w:val="22"/>
          <w:szCs w:val="22"/>
        </w:rPr>
        <w:t>. To</w:t>
      </w:r>
      <w:r w:rsidR="00A02C2E" w:rsidRPr="008B1C91">
        <w:rPr>
          <w:rFonts w:ascii="Arial" w:hAnsi="Arial" w:cs="Arial"/>
          <w:sz w:val="22"/>
          <w:szCs w:val="22"/>
        </w:rPr>
        <w:t xml:space="preserve"> by mělo znamenat i finanční úsporu. Opačná teze ovšem tvrdí, že vzhledem k nákladům, které s sebou nese </w:t>
      </w:r>
      <w:r w:rsidR="000E018D">
        <w:rPr>
          <w:rFonts w:ascii="Arial" w:hAnsi="Arial" w:cs="Arial"/>
          <w:sz w:val="22"/>
          <w:szCs w:val="22"/>
        </w:rPr>
        <w:t xml:space="preserve">zavedení i </w:t>
      </w:r>
      <w:r w:rsidR="00A02C2E" w:rsidRPr="008B1C91">
        <w:rPr>
          <w:rFonts w:ascii="Arial" w:hAnsi="Arial" w:cs="Arial"/>
          <w:sz w:val="22"/>
          <w:szCs w:val="22"/>
        </w:rPr>
        <w:t xml:space="preserve">samotná práce s digitálním modelem, je otázka výsledného snížení nákladů velmi sporná. </w:t>
      </w:r>
      <w:r w:rsidR="007D5082">
        <w:rPr>
          <w:rFonts w:ascii="Arial" w:hAnsi="Arial" w:cs="Arial"/>
          <w:sz w:val="22"/>
          <w:szCs w:val="22"/>
        </w:rPr>
        <w:t>„</w:t>
      </w:r>
      <w:r w:rsidR="00A02C2E" w:rsidRPr="000E2A90">
        <w:rPr>
          <w:rFonts w:ascii="Arial" w:hAnsi="Arial" w:cs="Arial"/>
          <w:i/>
          <w:iCs/>
          <w:sz w:val="22"/>
          <w:szCs w:val="22"/>
        </w:rPr>
        <w:t>Řešením tohoto zdánlivé</w:t>
      </w:r>
      <w:r w:rsidR="0046309F" w:rsidRPr="000E2A90">
        <w:rPr>
          <w:rFonts w:ascii="Arial" w:hAnsi="Arial" w:cs="Arial"/>
          <w:i/>
          <w:iCs/>
          <w:sz w:val="22"/>
          <w:szCs w:val="22"/>
        </w:rPr>
        <w:t>ho</w:t>
      </w:r>
      <w:r w:rsidR="00A02C2E" w:rsidRPr="000E2A90">
        <w:rPr>
          <w:rFonts w:ascii="Arial" w:hAnsi="Arial" w:cs="Arial"/>
          <w:i/>
          <w:iCs/>
          <w:sz w:val="22"/>
          <w:szCs w:val="22"/>
        </w:rPr>
        <w:t xml:space="preserve"> konfliktu je správné nastavení priorit a požadavků na BIM ještě před jeho implementací. </w:t>
      </w:r>
      <w:r w:rsidR="007D5082">
        <w:rPr>
          <w:rFonts w:ascii="Arial" w:hAnsi="Arial" w:cs="Arial"/>
          <w:i/>
          <w:iCs/>
          <w:sz w:val="22"/>
          <w:szCs w:val="22"/>
        </w:rPr>
        <w:t>Zásadní je o</w:t>
      </w:r>
      <w:r w:rsidR="00A02C2E" w:rsidRPr="000E2A90">
        <w:rPr>
          <w:rFonts w:ascii="Arial" w:hAnsi="Arial" w:cs="Arial"/>
          <w:i/>
          <w:iCs/>
          <w:sz w:val="22"/>
          <w:szCs w:val="22"/>
        </w:rPr>
        <w:t xml:space="preserve">dpovědět si na otázku, co chceme a proč to chceme. </w:t>
      </w:r>
      <w:r w:rsidR="007D5082">
        <w:rPr>
          <w:rFonts w:ascii="Arial" w:hAnsi="Arial" w:cs="Arial"/>
          <w:i/>
          <w:iCs/>
          <w:sz w:val="22"/>
          <w:szCs w:val="22"/>
        </w:rPr>
        <w:t>A t</w:t>
      </w:r>
      <w:r w:rsidR="00A02C2E" w:rsidRPr="000E2A90">
        <w:rPr>
          <w:rFonts w:ascii="Arial" w:hAnsi="Arial" w:cs="Arial"/>
          <w:i/>
          <w:iCs/>
          <w:sz w:val="22"/>
          <w:szCs w:val="22"/>
        </w:rPr>
        <w:t>eprve na základě této analýzy aplikovat nástroje BIMu tak, abychom zbytečně nevytvářeli složité funkcionality, které nakonec nebudeme v praxi používat</w:t>
      </w:r>
      <w:r w:rsidR="007D5082">
        <w:rPr>
          <w:rFonts w:ascii="Arial" w:hAnsi="Arial" w:cs="Arial"/>
          <w:i/>
          <w:iCs/>
          <w:sz w:val="22"/>
          <w:szCs w:val="22"/>
        </w:rPr>
        <w:t>,“</w:t>
      </w:r>
      <w:r w:rsidR="007D5082">
        <w:rPr>
          <w:rFonts w:ascii="Arial" w:hAnsi="Arial" w:cs="Arial"/>
          <w:sz w:val="22"/>
          <w:szCs w:val="22"/>
        </w:rPr>
        <w:t xml:space="preserve"> konstatuje Jiří Kos, obchodní ředitel Obermeyer Helika.</w:t>
      </w:r>
    </w:p>
    <w:p w14:paraId="7FB15E70" w14:textId="77777777" w:rsidR="008B1C91" w:rsidRPr="008B1C91" w:rsidRDefault="008B1C91" w:rsidP="00360749">
      <w:pPr>
        <w:tabs>
          <w:tab w:val="left" w:pos="9088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A8BFB70" w14:textId="71262911" w:rsidR="00322D58" w:rsidRPr="008B1C91" w:rsidRDefault="00322D58" w:rsidP="00360749">
      <w:pPr>
        <w:tabs>
          <w:tab w:val="left" w:pos="9088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B1C91">
        <w:rPr>
          <w:rFonts w:ascii="Arial" w:hAnsi="Arial" w:cs="Arial"/>
          <w:sz w:val="22"/>
          <w:szCs w:val="22"/>
        </w:rPr>
        <w:t xml:space="preserve">Dvě velmi zajímavé případové studie z této oblasti vznikly v poslední době v Praze 12. Radnice této městské části využila metodu BIM již v roce 2016 </w:t>
      </w:r>
      <w:r w:rsidR="000E018D" w:rsidRPr="000E018D">
        <w:rPr>
          <w:rFonts w:ascii="Arial" w:hAnsi="Arial" w:cs="Arial"/>
          <w:sz w:val="22"/>
          <w:szCs w:val="22"/>
        </w:rPr>
        <w:t>–</w:t>
      </w:r>
      <w:r w:rsidRPr="008B1C91">
        <w:rPr>
          <w:rFonts w:ascii="Arial" w:hAnsi="Arial" w:cs="Arial"/>
          <w:sz w:val="22"/>
          <w:szCs w:val="22"/>
        </w:rPr>
        <w:t xml:space="preserve"> </w:t>
      </w:r>
      <w:r w:rsidR="00BC2C7A" w:rsidRPr="008B1C91">
        <w:rPr>
          <w:rFonts w:ascii="Arial" w:hAnsi="Arial" w:cs="Arial"/>
          <w:sz w:val="22"/>
          <w:szCs w:val="22"/>
        </w:rPr>
        <w:t>jako jedna z </w:t>
      </w:r>
      <w:r w:rsidR="00023018" w:rsidRPr="008B1C91">
        <w:rPr>
          <w:rFonts w:ascii="Arial" w:hAnsi="Arial" w:cs="Arial"/>
          <w:sz w:val="22"/>
          <w:szCs w:val="22"/>
        </w:rPr>
        <w:t>prvních – při</w:t>
      </w:r>
      <w:r w:rsidR="00BC2C7A" w:rsidRPr="008B1C91">
        <w:rPr>
          <w:rFonts w:ascii="Arial" w:hAnsi="Arial" w:cs="Arial"/>
          <w:sz w:val="22"/>
          <w:szCs w:val="22"/>
        </w:rPr>
        <w:t xml:space="preserve"> </w:t>
      </w:r>
      <w:r w:rsidR="00047965">
        <w:rPr>
          <w:rFonts w:ascii="Arial" w:hAnsi="Arial" w:cs="Arial"/>
          <w:sz w:val="22"/>
          <w:szCs w:val="22"/>
        </w:rPr>
        <w:t xml:space="preserve">projektu </w:t>
      </w:r>
      <w:r w:rsidR="00BC2C7A" w:rsidRPr="008B1C91">
        <w:rPr>
          <w:rFonts w:ascii="Arial" w:hAnsi="Arial" w:cs="Arial"/>
          <w:sz w:val="22"/>
          <w:szCs w:val="22"/>
        </w:rPr>
        <w:t>výstavb</w:t>
      </w:r>
      <w:r w:rsidR="00047965">
        <w:rPr>
          <w:rFonts w:ascii="Arial" w:hAnsi="Arial" w:cs="Arial"/>
          <w:sz w:val="22"/>
          <w:szCs w:val="22"/>
        </w:rPr>
        <w:t>y</w:t>
      </w:r>
      <w:r w:rsidR="00BC2C7A" w:rsidRPr="008B1C91">
        <w:rPr>
          <w:rFonts w:ascii="Arial" w:hAnsi="Arial" w:cs="Arial"/>
          <w:sz w:val="22"/>
          <w:szCs w:val="22"/>
        </w:rPr>
        <w:t xml:space="preserve"> budovy nové radnice Prahy 12</w:t>
      </w:r>
      <w:r w:rsidRPr="008B1C91">
        <w:rPr>
          <w:rFonts w:ascii="Arial" w:hAnsi="Arial" w:cs="Arial"/>
          <w:sz w:val="22"/>
          <w:szCs w:val="22"/>
        </w:rPr>
        <w:t xml:space="preserve">. Pro vytvoření projektu i pro výstavbu samotnou se benefity BIMu sice projevily, ale otázka další využitelnosti dat získaných metodou BIM nebyla zpočátku příliš jasná. </w:t>
      </w:r>
    </w:p>
    <w:p w14:paraId="38D6B588" w14:textId="77777777" w:rsidR="00322D58" w:rsidRPr="008B1C91" w:rsidRDefault="00322D58" w:rsidP="00360749">
      <w:pPr>
        <w:tabs>
          <w:tab w:val="left" w:pos="9088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C1189AF" w14:textId="60025F3E" w:rsidR="00BC2C7A" w:rsidRDefault="00287576" w:rsidP="00360749">
      <w:pPr>
        <w:tabs>
          <w:tab w:val="left" w:pos="9088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</w:t>
      </w:r>
      <w:r w:rsidR="00322D58" w:rsidRPr="008B1C91">
        <w:rPr>
          <w:rFonts w:ascii="Arial" w:hAnsi="Arial" w:cs="Arial"/>
          <w:sz w:val="22"/>
          <w:szCs w:val="22"/>
        </w:rPr>
        <w:t xml:space="preserve">a základě těchto zkušeností </w:t>
      </w:r>
      <w:r w:rsidR="00047965">
        <w:rPr>
          <w:rFonts w:ascii="Arial" w:hAnsi="Arial" w:cs="Arial"/>
          <w:sz w:val="22"/>
          <w:szCs w:val="22"/>
        </w:rPr>
        <w:t>jsou</w:t>
      </w:r>
      <w:r w:rsidR="00047965" w:rsidRPr="008B1C91">
        <w:rPr>
          <w:rFonts w:ascii="Arial" w:hAnsi="Arial" w:cs="Arial"/>
          <w:sz w:val="22"/>
          <w:szCs w:val="22"/>
        </w:rPr>
        <w:t xml:space="preserve"> </w:t>
      </w:r>
      <w:r w:rsidR="008B1C91" w:rsidRPr="008B1C91">
        <w:rPr>
          <w:rFonts w:ascii="Arial" w:hAnsi="Arial" w:cs="Arial"/>
          <w:sz w:val="22"/>
          <w:szCs w:val="22"/>
        </w:rPr>
        <w:t>při dalším projektu Prahy 12,</w:t>
      </w:r>
      <w:r w:rsidR="00322D58" w:rsidRPr="008B1C91">
        <w:rPr>
          <w:rFonts w:ascii="Arial" w:hAnsi="Arial" w:cs="Arial"/>
          <w:sz w:val="22"/>
          <w:szCs w:val="22"/>
        </w:rPr>
        <w:t xml:space="preserve"> při</w:t>
      </w:r>
      <w:r w:rsidR="000E018D">
        <w:rPr>
          <w:rFonts w:ascii="Arial" w:hAnsi="Arial" w:cs="Arial"/>
          <w:sz w:val="22"/>
          <w:szCs w:val="22"/>
        </w:rPr>
        <w:t xml:space="preserve"> plánování výstavby </w:t>
      </w:r>
      <w:r w:rsidR="00322D58" w:rsidRPr="008B1C91">
        <w:rPr>
          <w:rFonts w:ascii="Arial" w:hAnsi="Arial" w:cs="Arial"/>
          <w:sz w:val="22"/>
          <w:szCs w:val="22"/>
        </w:rPr>
        <w:t>základní školy v</w:t>
      </w:r>
      <w:r w:rsidR="008B1C91" w:rsidRPr="008B1C91">
        <w:rPr>
          <w:rFonts w:ascii="Arial" w:hAnsi="Arial" w:cs="Arial"/>
          <w:sz w:val="22"/>
          <w:szCs w:val="22"/>
        </w:rPr>
        <w:t> </w:t>
      </w:r>
      <w:r w:rsidR="00322D58" w:rsidRPr="008B1C91">
        <w:rPr>
          <w:rFonts w:ascii="Arial" w:hAnsi="Arial" w:cs="Arial"/>
          <w:sz w:val="22"/>
          <w:szCs w:val="22"/>
        </w:rPr>
        <w:t>Komořanech</w:t>
      </w:r>
      <w:r w:rsidR="008B1C91" w:rsidRPr="008B1C91">
        <w:rPr>
          <w:rFonts w:ascii="Arial" w:hAnsi="Arial" w:cs="Arial"/>
          <w:sz w:val="22"/>
          <w:szCs w:val="22"/>
        </w:rPr>
        <w:t>,</w:t>
      </w:r>
      <w:r w:rsidR="00322D58" w:rsidRPr="008B1C91">
        <w:rPr>
          <w:rFonts w:ascii="Arial" w:hAnsi="Arial" w:cs="Arial"/>
          <w:sz w:val="22"/>
          <w:szCs w:val="22"/>
        </w:rPr>
        <w:t xml:space="preserve"> hned od počátku precizně nastaveny požadavky a cíle, kterých se má </w:t>
      </w:r>
      <w:r w:rsidR="008B1C91" w:rsidRPr="008B1C91">
        <w:rPr>
          <w:rFonts w:ascii="Arial" w:hAnsi="Arial" w:cs="Arial"/>
          <w:sz w:val="22"/>
          <w:szCs w:val="22"/>
        </w:rPr>
        <w:t xml:space="preserve">pomocí BIMu </w:t>
      </w:r>
      <w:r w:rsidR="00322D58" w:rsidRPr="008B1C91">
        <w:rPr>
          <w:rFonts w:ascii="Arial" w:hAnsi="Arial" w:cs="Arial"/>
          <w:sz w:val="22"/>
          <w:szCs w:val="22"/>
        </w:rPr>
        <w:t>dosáhnout</w:t>
      </w:r>
      <w:r w:rsidR="0019132A">
        <w:rPr>
          <w:rFonts w:ascii="Arial" w:hAnsi="Arial" w:cs="Arial"/>
          <w:sz w:val="22"/>
          <w:szCs w:val="22"/>
        </w:rPr>
        <w:t>. P</w:t>
      </w:r>
      <w:r w:rsidR="00D50FC4" w:rsidRPr="008B1C91">
        <w:rPr>
          <w:rFonts w:ascii="Arial" w:hAnsi="Arial" w:cs="Arial"/>
          <w:sz w:val="22"/>
          <w:szCs w:val="22"/>
        </w:rPr>
        <w:t>očít</w:t>
      </w:r>
      <w:r w:rsidR="000E018D">
        <w:rPr>
          <w:rFonts w:ascii="Arial" w:hAnsi="Arial" w:cs="Arial"/>
          <w:sz w:val="22"/>
          <w:szCs w:val="22"/>
        </w:rPr>
        <w:t>á</w:t>
      </w:r>
      <w:r w:rsidR="00322D58" w:rsidRPr="008B1C91">
        <w:rPr>
          <w:rFonts w:ascii="Arial" w:hAnsi="Arial" w:cs="Arial"/>
          <w:sz w:val="22"/>
          <w:szCs w:val="22"/>
        </w:rPr>
        <w:t xml:space="preserve"> s</w:t>
      </w:r>
      <w:r w:rsidR="0019132A">
        <w:rPr>
          <w:rFonts w:ascii="Arial" w:hAnsi="Arial" w:cs="Arial"/>
          <w:sz w:val="22"/>
          <w:szCs w:val="22"/>
        </w:rPr>
        <w:t>e s</w:t>
      </w:r>
      <w:r w:rsidR="00322D58" w:rsidRPr="008B1C91">
        <w:rPr>
          <w:rFonts w:ascii="Arial" w:hAnsi="Arial" w:cs="Arial"/>
          <w:sz w:val="22"/>
          <w:szCs w:val="22"/>
        </w:rPr>
        <w:t> tím, že s</w:t>
      </w:r>
      <w:r w:rsidR="00BC2C7A" w:rsidRPr="008B1C91">
        <w:rPr>
          <w:rFonts w:ascii="Arial" w:hAnsi="Arial" w:cs="Arial"/>
          <w:sz w:val="22"/>
          <w:szCs w:val="22"/>
        </w:rPr>
        <w:t xml:space="preserve">tavba bude </w:t>
      </w:r>
      <w:r w:rsidR="00D50FC4" w:rsidRPr="008B1C91">
        <w:rPr>
          <w:rFonts w:ascii="Arial" w:hAnsi="Arial" w:cs="Arial"/>
          <w:sz w:val="22"/>
          <w:szCs w:val="22"/>
        </w:rPr>
        <w:t xml:space="preserve">díky </w:t>
      </w:r>
      <w:r w:rsidR="00322D58" w:rsidRPr="008B1C91">
        <w:rPr>
          <w:rFonts w:ascii="Arial" w:hAnsi="Arial" w:cs="Arial"/>
          <w:sz w:val="22"/>
          <w:szCs w:val="22"/>
        </w:rPr>
        <w:t xml:space="preserve">digitálnímu modelu </w:t>
      </w:r>
      <w:r w:rsidR="00BC2C7A" w:rsidRPr="008B1C91">
        <w:rPr>
          <w:rFonts w:ascii="Arial" w:hAnsi="Arial" w:cs="Arial"/>
          <w:sz w:val="22"/>
          <w:szCs w:val="22"/>
        </w:rPr>
        <w:t>probíhat efektivně a bez navyšování nákladů</w:t>
      </w:r>
      <w:r w:rsidR="00D50FC4" w:rsidRPr="008B1C91">
        <w:rPr>
          <w:rFonts w:ascii="Arial" w:hAnsi="Arial" w:cs="Arial"/>
          <w:sz w:val="22"/>
          <w:szCs w:val="22"/>
        </w:rPr>
        <w:t xml:space="preserve">, </w:t>
      </w:r>
      <w:r w:rsidR="00322D58" w:rsidRPr="008B1C91">
        <w:rPr>
          <w:rFonts w:ascii="Arial" w:hAnsi="Arial" w:cs="Arial"/>
          <w:sz w:val="22"/>
          <w:szCs w:val="22"/>
        </w:rPr>
        <w:t xml:space="preserve">BIM se </w:t>
      </w:r>
      <w:r w:rsidR="00D50FC4" w:rsidRPr="008B1C91">
        <w:rPr>
          <w:rFonts w:ascii="Arial" w:hAnsi="Arial" w:cs="Arial"/>
          <w:sz w:val="22"/>
          <w:szCs w:val="22"/>
        </w:rPr>
        <w:t xml:space="preserve">ale také </w:t>
      </w:r>
      <w:r w:rsidR="00EE4297" w:rsidRPr="008B1C91">
        <w:rPr>
          <w:rFonts w:ascii="Arial" w:hAnsi="Arial" w:cs="Arial"/>
          <w:sz w:val="22"/>
          <w:szCs w:val="22"/>
        </w:rPr>
        <w:t xml:space="preserve">bude následně využívat </w:t>
      </w:r>
      <w:r w:rsidR="00322D58" w:rsidRPr="008B1C91">
        <w:rPr>
          <w:rFonts w:ascii="Arial" w:hAnsi="Arial" w:cs="Arial"/>
          <w:sz w:val="22"/>
          <w:szCs w:val="22"/>
        </w:rPr>
        <w:t xml:space="preserve">pro </w:t>
      </w:r>
      <w:r w:rsidR="00D50FC4" w:rsidRPr="008B1C91">
        <w:rPr>
          <w:rFonts w:ascii="Arial" w:hAnsi="Arial" w:cs="Arial"/>
          <w:sz w:val="22"/>
          <w:szCs w:val="22"/>
        </w:rPr>
        <w:t>správu budovy</w:t>
      </w:r>
      <w:r w:rsidR="00E304D1" w:rsidRPr="008B1C91">
        <w:rPr>
          <w:rFonts w:ascii="Arial" w:hAnsi="Arial" w:cs="Arial"/>
          <w:sz w:val="22"/>
          <w:szCs w:val="22"/>
        </w:rPr>
        <w:t>.</w:t>
      </w:r>
      <w:r w:rsidR="00D50FC4" w:rsidRPr="008B1C91">
        <w:rPr>
          <w:rFonts w:ascii="Arial" w:hAnsi="Arial" w:cs="Arial"/>
          <w:sz w:val="22"/>
          <w:szCs w:val="22"/>
        </w:rPr>
        <w:t xml:space="preserve"> V praxi se </w:t>
      </w:r>
      <w:r w:rsidR="0019132A">
        <w:rPr>
          <w:rFonts w:ascii="Arial" w:hAnsi="Arial" w:cs="Arial"/>
          <w:sz w:val="22"/>
          <w:szCs w:val="22"/>
        </w:rPr>
        <w:t xml:space="preserve">již </w:t>
      </w:r>
      <w:r w:rsidR="00D50FC4" w:rsidRPr="008B1C91">
        <w:rPr>
          <w:rFonts w:ascii="Arial" w:hAnsi="Arial" w:cs="Arial"/>
          <w:sz w:val="22"/>
          <w:szCs w:val="22"/>
        </w:rPr>
        <w:t xml:space="preserve">prokázalo, že aplikace BIMu </w:t>
      </w:r>
      <w:r w:rsidR="008B1C91" w:rsidRPr="008B1C91">
        <w:rPr>
          <w:rFonts w:ascii="Arial" w:hAnsi="Arial" w:cs="Arial"/>
          <w:sz w:val="22"/>
          <w:szCs w:val="22"/>
        </w:rPr>
        <w:t xml:space="preserve">skutečně </w:t>
      </w:r>
      <w:r w:rsidR="0019132A" w:rsidRPr="00CD5FA5">
        <w:rPr>
          <w:rFonts w:ascii="Arial" w:hAnsi="Arial" w:cs="Arial"/>
          <w:sz w:val="22"/>
          <w:szCs w:val="22"/>
        </w:rPr>
        <w:t xml:space="preserve">pomohla snížit náklady </w:t>
      </w:r>
      <w:r w:rsidR="00D50FC4" w:rsidRPr="00CD5FA5">
        <w:rPr>
          <w:rFonts w:ascii="Arial" w:hAnsi="Arial" w:cs="Arial"/>
          <w:sz w:val="22"/>
          <w:szCs w:val="22"/>
        </w:rPr>
        <w:t xml:space="preserve">tím, že umožnila lepší připomínkování a schvalování </w:t>
      </w:r>
      <w:r w:rsidR="0019132A" w:rsidRPr="00CD5FA5">
        <w:rPr>
          <w:rFonts w:ascii="Arial" w:hAnsi="Arial" w:cs="Arial"/>
          <w:sz w:val="22"/>
          <w:szCs w:val="22"/>
        </w:rPr>
        <w:t xml:space="preserve">projektové </w:t>
      </w:r>
      <w:r w:rsidR="00D50FC4" w:rsidRPr="00CD5FA5">
        <w:rPr>
          <w:rFonts w:ascii="Arial" w:hAnsi="Arial" w:cs="Arial"/>
          <w:sz w:val="22"/>
          <w:szCs w:val="22"/>
        </w:rPr>
        <w:t>dokumentace před výstavbou</w:t>
      </w:r>
      <w:r w:rsidR="0019132A" w:rsidRPr="00CD5FA5">
        <w:rPr>
          <w:rFonts w:ascii="Arial" w:hAnsi="Arial" w:cs="Arial"/>
          <w:sz w:val="22"/>
          <w:szCs w:val="22"/>
        </w:rPr>
        <w:t>. BIM dále</w:t>
      </w:r>
      <w:r w:rsidR="00D50FC4" w:rsidRPr="00CD5FA5">
        <w:rPr>
          <w:rFonts w:ascii="Arial" w:hAnsi="Arial" w:cs="Arial"/>
          <w:sz w:val="22"/>
          <w:szCs w:val="22"/>
        </w:rPr>
        <w:t xml:space="preserve"> umožn</w:t>
      </w:r>
      <w:r w:rsidR="000E018D" w:rsidRPr="00CD5FA5">
        <w:rPr>
          <w:rFonts w:ascii="Arial" w:hAnsi="Arial" w:cs="Arial"/>
          <w:sz w:val="22"/>
          <w:szCs w:val="22"/>
        </w:rPr>
        <w:t>í</w:t>
      </w:r>
      <w:r w:rsidR="00D50FC4" w:rsidRPr="00CD5FA5">
        <w:rPr>
          <w:rFonts w:ascii="Arial" w:hAnsi="Arial" w:cs="Arial"/>
          <w:sz w:val="22"/>
          <w:szCs w:val="22"/>
        </w:rPr>
        <w:t xml:space="preserve"> lepší kontrolu stavby a reporting postupu, což zefektivn</w:t>
      </w:r>
      <w:r w:rsidR="000E018D" w:rsidRPr="00CD5FA5">
        <w:rPr>
          <w:rFonts w:ascii="Arial" w:hAnsi="Arial" w:cs="Arial"/>
          <w:sz w:val="22"/>
          <w:szCs w:val="22"/>
        </w:rPr>
        <w:t>í</w:t>
      </w:r>
      <w:r w:rsidR="00D50FC4" w:rsidRPr="00CD5FA5">
        <w:rPr>
          <w:rFonts w:ascii="Arial" w:hAnsi="Arial" w:cs="Arial"/>
          <w:sz w:val="22"/>
          <w:szCs w:val="22"/>
        </w:rPr>
        <w:t xml:space="preserve"> i stavbu samotnou.</w:t>
      </w:r>
      <w:r w:rsidR="00BC2C7A" w:rsidRPr="008B1C91">
        <w:rPr>
          <w:rFonts w:ascii="Arial" w:hAnsi="Arial" w:cs="Arial"/>
          <w:sz w:val="22"/>
          <w:szCs w:val="22"/>
        </w:rPr>
        <w:t xml:space="preserve"> </w:t>
      </w:r>
      <w:r w:rsidR="00BC2C7A" w:rsidRPr="00CD5FA5">
        <w:rPr>
          <w:rFonts w:ascii="Arial" w:hAnsi="Arial" w:cs="Arial"/>
          <w:i/>
          <w:sz w:val="22"/>
          <w:szCs w:val="22"/>
        </w:rPr>
        <w:t xml:space="preserve">„BIM pro nás </w:t>
      </w:r>
      <w:r w:rsidR="00D50FC4" w:rsidRPr="00CD5FA5">
        <w:rPr>
          <w:rFonts w:ascii="Arial" w:hAnsi="Arial" w:cs="Arial"/>
          <w:i/>
          <w:sz w:val="22"/>
          <w:szCs w:val="22"/>
        </w:rPr>
        <w:t xml:space="preserve">aktuálně </w:t>
      </w:r>
      <w:r w:rsidR="00BC2C7A" w:rsidRPr="00CD5FA5">
        <w:rPr>
          <w:rFonts w:ascii="Arial" w:hAnsi="Arial" w:cs="Arial"/>
          <w:i/>
          <w:sz w:val="22"/>
          <w:szCs w:val="22"/>
        </w:rPr>
        <w:t xml:space="preserve">představuje </w:t>
      </w:r>
      <w:r w:rsidR="00D50FC4" w:rsidRPr="00CD5FA5">
        <w:rPr>
          <w:rFonts w:ascii="Arial" w:hAnsi="Arial" w:cs="Arial"/>
          <w:i/>
          <w:sz w:val="22"/>
          <w:szCs w:val="22"/>
        </w:rPr>
        <w:t>klíčový</w:t>
      </w:r>
      <w:r w:rsidR="00BC2C7A" w:rsidRPr="00CD5FA5">
        <w:rPr>
          <w:rFonts w:ascii="Arial" w:hAnsi="Arial" w:cs="Arial"/>
          <w:i/>
          <w:sz w:val="22"/>
          <w:szCs w:val="22"/>
        </w:rPr>
        <w:t xml:space="preserve"> podklad pro kontrolu celého životního cyklu stavby</w:t>
      </w:r>
      <w:r w:rsidR="00BC2C7A" w:rsidRPr="00CD5FA5">
        <w:rPr>
          <w:rFonts w:ascii="Arial" w:hAnsi="Arial" w:cs="Arial"/>
          <w:i/>
          <w:iCs/>
          <w:sz w:val="22"/>
          <w:szCs w:val="22"/>
        </w:rPr>
        <w:t>. Díky digitálnímu m</w:t>
      </w:r>
      <w:r w:rsidR="00D50FC4" w:rsidRPr="00CD5FA5">
        <w:rPr>
          <w:rFonts w:ascii="Arial" w:hAnsi="Arial" w:cs="Arial"/>
          <w:i/>
          <w:iCs/>
          <w:sz w:val="22"/>
          <w:szCs w:val="22"/>
        </w:rPr>
        <w:t xml:space="preserve">odelu stavby do budoucna </w:t>
      </w:r>
      <w:r w:rsidR="00BC2C7A" w:rsidRPr="00CD5FA5">
        <w:rPr>
          <w:rFonts w:ascii="Arial" w:hAnsi="Arial" w:cs="Arial"/>
          <w:i/>
          <w:iCs/>
          <w:sz w:val="22"/>
          <w:szCs w:val="22"/>
        </w:rPr>
        <w:t xml:space="preserve">nebude potřeba </w:t>
      </w:r>
      <w:r w:rsidR="00D50FC4" w:rsidRPr="00CD5FA5">
        <w:rPr>
          <w:rFonts w:ascii="Arial" w:hAnsi="Arial" w:cs="Arial"/>
          <w:i/>
          <w:iCs/>
          <w:sz w:val="22"/>
          <w:szCs w:val="22"/>
        </w:rPr>
        <w:t>hledat dokumenty o technickém vybavení budovy</w:t>
      </w:r>
      <w:r w:rsidR="00BC2C7A" w:rsidRPr="00CD5FA5">
        <w:rPr>
          <w:rFonts w:ascii="Arial" w:hAnsi="Arial" w:cs="Arial"/>
          <w:i/>
          <w:iCs/>
          <w:sz w:val="22"/>
          <w:szCs w:val="22"/>
        </w:rPr>
        <w:t xml:space="preserve"> po skříních či v archívu, vše</w:t>
      </w:r>
      <w:r w:rsidR="00D50FC4" w:rsidRPr="00CD5FA5">
        <w:rPr>
          <w:rFonts w:ascii="Arial" w:hAnsi="Arial" w:cs="Arial"/>
          <w:i/>
          <w:iCs/>
          <w:sz w:val="22"/>
          <w:szCs w:val="22"/>
        </w:rPr>
        <w:t>chny</w:t>
      </w:r>
      <w:r w:rsidR="00BC2C7A" w:rsidRPr="00CD5FA5">
        <w:rPr>
          <w:rFonts w:ascii="Arial" w:hAnsi="Arial" w:cs="Arial"/>
          <w:i/>
          <w:iCs/>
          <w:sz w:val="22"/>
          <w:szCs w:val="22"/>
        </w:rPr>
        <w:t xml:space="preserve"> potřebné </w:t>
      </w:r>
      <w:r w:rsidR="00D50FC4" w:rsidRPr="00CD5FA5">
        <w:rPr>
          <w:rFonts w:ascii="Arial" w:hAnsi="Arial" w:cs="Arial"/>
          <w:i/>
          <w:iCs/>
          <w:sz w:val="22"/>
          <w:szCs w:val="22"/>
        </w:rPr>
        <w:t>informace najdeme v počítači hned, kdykoliv bude potřeba.</w:t>
      </w:r>
      <w:r w:rsidR="00BC2C7A" w:rsidRPr="00CD5FA5">
        <w:rPr>
          <w:rFonts w:ascii="Arial" w:hAnsi="Arial" w:cs="Arial"/>
          <w:i/>
          <w:iCs/>
          <w:sz w:val="22"/>
          <w:szCs w:val="22"/>
        </w:rPr>
        <w:t>“</w:t>
      </w:r>
      <w:r w:rsidR="00BC2C7A" w:rsidRPr="008B1C91">
        <w:rPr>
          <w:rFonts w:ascii="Arial" w:hAnsi="Arial" w:cs="Arial"/>
          <w:sz w:val="22"/>
          <w:szCs w:val="22"/>
        </w:rPr>
        <w:t xml:space="preserve"> shrnuje výhody využití BIMu Petr Šula, </w:t>
      </w:r>
      <w:r w:rsidR="00047965">
        <w:rPr>
          <w:rFonts w:ascii="Arial" w:hAnsi="Arial" w:cs="Arial"/>
          <w:sz w:val="22"/>
          <w:szCs w:val="22"/>
        </w:rPr>
        <w:t xml:space="preserve">1. </w:t>
      </w:r>
      <w:r w:rsidR="00BC2C7A" w:rsidRPr="008B1C91">
        <w:rPr>
          <w:rFonts w:ascii="Arial" w:hAnsi="Arial" w:cs="Arial"/>
          <w:sz w:val="22"/>
          <w:szCs w:val="22"/>
        </w:rPr>
        <w:t>místostarosta MČ Prahy</w:t>
      </w:r>
      <w:r w:rsidR="000E2A90">
        <w:rPr>
          <w:rFonts w:ascii="Arial" w:hAnsi="Arial" w:cs="Arial"/>
          <w:sz w:val="22"/>
          <w:szCs w:val="22"/>
        </w:rPr>
        <w:t> </w:t>
      </w:r>
      <w:r w:rsidR="00BC2C7A" w:rsidRPr="008B1C91">
        <w:rPr>
          <w:rFonts w:ascii="Arial" w:hAnsi="Arial" w:cs="Arial"/>
          <w:sz w:val="22"/>
          <w:szCs w:val="22"/>
        </w:rPr>
        <w:t xml:space="preserve">12. </w:t>
      </w:r>
    </w:p>
    <w:p w14:paraId="1B1EBF22" w14:textId="52369B92" w:rsidR="00285BDD" w:rsidRDefault="00285BDD" w:rsidP="00360749">
      <w:pPr>
        <w:tabs>
          <w:tab w:val="left" w:pos="9088"/>
        </w:tabs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3FB16EB" w14:textId="2C3E7058" w:rsidR="00285BDD" w:rsidRDefault="003C7F19" w:rsidP="00360749">
      <w:pPr>
        <w:tabs>
          <w:tab w:val="left" w:pos="9088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Vojtěch Ehl</w:t>
      </w:r>
      <w:r w:rsidR="00285BDD" w:rsidRPr="00285BDD">
        <w:rPr>
          <w:rFonts w:ascii="Arial" w:hAnsi="Arial" w:cs="Arial"/>
          <w:sz w:val="22"/>
          <w:szCs w:val="22"/>
        </w:rPr>
        <w:t>ich ze společnosti BIM Consultin</w:t>
      </w:r>
      <w:r w:rsidR="00E34E47">
        <w:rPr>
          <w:rFonts w:ascii="Arial" w:hAnsi="Arial" w:cs="Arial"/>
          <w:sz w:val="22"/>
          <w:szCs w:val="22"/>
        </w:rPr>
        <w:t>g</w:t>
      </w:r>
      <w:r w:rsidR="0046309F">
        <w:rPr>
          <w:rFonts w:ascii="Arial" w:hAnsi="Arial" w:cs="Arial"/>
          <w:sz w:val="22"/>
          <w:szCs w:val="22"/>
        </w:rPr>
        <w:t xml:space="preserve"> </w:t>
      </w:r>
      <w:r w:rsidR="00285BDD" w:rsidRPr="00285BDD">
        <w:rPr>
          <w:rFonts w:ascii="Arial" w:hAnsi="Arial" w:cs="Arial"/>
          <w:sz w:val="22"/>
          <w:szCs w:val="22"/>
        </w:rPr>
        <w:t>zmiňuje další důležité poznatky z praxe:</w:t>
      </w:r>
      <w:r w:rsidR="00285BDD">
        <w:rPr>
          <w:rFonts w:ascii="Arial" w:hAnsi="Arial" w:cs="Arial"/>
          <w:i/>
          <w:iCs/>
          <w:sz w:val="22"/>
          <w:szCs w:val="22"/>
        </w:rPr>
        <w:t xml:space="preserve"> „V rámci celého životního cyklu stavby je potřeba důrazně rozlišovat mezi daty a informacemi. V rámci přípravy a realizace stavby vzniká obrovské množství dat, avšak pouze jen jejich část je využitelná pro konkrétní účel. A právě tato data označujeme za informace. Při zadání projektu je důležité správně specifikovat, které informace a k jakému účelu budou zapotřebí. Teprve potom s nimi může zadavatel efektivně a smysluplně pracovat. A to je důvod, proč je právě dobře formulované zadání u metody BIM zcela klíčové.“</w:t>
      </w:r>
    </w:p>
    <w:p w14:paraId="346632F8" w14:textId="77777777" w:rsidR="004C74A3" w:rsidRPr="004C74A3" w:rsidRDefault="004C74A3" w:rsidP="00360749">
      <w:pPr>
        <w:tabs>
          <w:tab w:val="left" w:pos="9088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6502409" w14:textId="5757AA5C" w:rsidR="00D50FC4" w:rsidRPr="004D2C84" w:rsidRDefault="000A5C89" w:rsidP="00360749">
      <w:pPr>
        <w:tabs>
          <w:tab w:val="left" w:pos="9088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D2C84">
        <w:rPr>
          <w:rFonts w:ascii="Arial" w:hAnsi="Arial" w:cs="Arial"/>
          <w:i/>
          <w:iCs/>
          <w:sz w:val="22"/>
          <w:szCs w:val="22"/>
        </w:rPr>
        <w:t>„</w:t>
      </w:r>
      <w:r w:rsidR="00D50FC4" w:rsidRPr="004D2C84">
        <w:rPr>
          <w:rFonts w:ascii="Arial" w:hAnsi="Arial" w:cs="Arial"/>
          <w:i/>
          <w:iCs/>
          <w:sz w:val="22"/>
          <w:szCs w:val="22"/>
        </w:rPr>
        <w:t>Závěrem lze tedy situaci shrnout následovně: kdo ví "proč co chce", může vždy potenciál BIMu</w:t>
      </w:r>
      <w:r w:rsidR="00EE4297" w:rsidRPr="004D2C84">
        <w:rPr>
          <w:rFonts w:ascii="Arial" w:hAnsi="Arial" w:cs="Arial"/>
          <w:i/>
          <w:iCs/>
          <w:sz w:val="22"/>
          <w:szCs w:val="22"/>
        </w:rPr>
        <w:t xml:space="preserve"> efektivně využít</w:t>
      </w:r>
      <w:r w:rsidR="00D50FC4" w:rsidRPr="004D2C84">
        <w:rPr>
          <w:rFonts w:ascii="Arial" w:hAnsi="Arial" w:cs="Arial"/>
          <w:i/>
          <w:iCs/>
          <w:sz w:val="22"/>
          <w:szCs w:val="22"/>
        </w:rPr>
        <w:t>. A díky tomu se chovat jako řádný hospodář při navrhování, výstavbě i</w:t>
      </w:r>
      <w:r w:rsidR="000E2A90" w:rsidRPr="004D2C84">
        <w:rPr>
          <w:rFonts w:ascii="Arial" w:hAnsi="Arial" w:cs="Arial"/>
          <w:i/>
          <w:iCs/>
          <w:sz w:val="22"/>
          <w:szCs w:val="22"/>
        </w:rPr>
        <w:t> </w:t>
      </w:r>
      <w:r w:rsidR="00D50FC4" w:rsidRPr="004D2C84">
        <w:rPr>
          <w:rFonts w:ascii="Arial" w:hAnsi="Arial" w:cs="Arial"/>
          <w:i/>
          <w:iCs/>
          <w:sz w:val="22"/>
          <w:szCs w:val="22"/>
        </w:rPr>
        <w:t xml:space="preserve">správě budovy. Je důležité mít cíle a plán, jak BIM využít, aby bylo možné maximalizovat přínosy a </w:t>
      </w:r>
      <w:r w:rsidR="48147AF1" w:rsidRPr="004D2C84">
        <w:rPr>
          <w:rFonts w:ascii="Arial" w:hAnsi="Arial" w:cs="Arial"/>
          <w:i/>
          <w:iCs/>
          <w:sz w:val="22"/>
          <w:szCs w:val="22"/>
        </w:rPr>
        <w:t xml:space="preserve">vyvarovat se zbytečně </w:t>
      </w:r>
      <w:r w:rsidR="00D50FC4" w:rsidRPr="004D2C84">
        <w:rPr>
          <w:rFonts w:ascii="Arial" w:hAnsi="Arial" w:cs="Arial"/>
          <w:i/>
          <w:iCs/>
          <w:sz w:val="22"/>
          <w:szCs w:val="22"/>
        </w:rPr>
        <w:t>vynaložených nákladů</w:t>
      </w:r>
      <w:r w:rsidRPr="004D2C84">
        <w:rPr>
          <w:rFonts w:ascii="Arial" w:hAnsi="Arial" w:cs="Arial"/>
          <w:i/>
          <w:iCs/>
          <w:sz w:val="22"/>
          <w:szCs w:val="22"/>
        </w:rPr>
        <w:t xml:space="preserve">,“ </w:t>
      </w:r>
      <w:r w:rsidRPr="004D2C84">
        <w:rPr>
          <w:rFonts w:ascii="Arial" w:hAnsi="Arial" w:cs="Arial"/>
          <w:sz w:val="22"/>
          <w:szCs w:val="22"/>
        </w:rPr>
        <w:t xml:space="preserve">komentuje dění kolem </w:t>
      </w:r>
      <w:r w:rsidR="00F12245">
        <w:rPr>
          <w:rFonts w:ascii="Arial" w:hAnsi="Arial" w:cs="Arial"/>
          <w:sz w:val="22"/>
          <w:szCs w:val="22"/>
        </w:rPr>
        <w:t>BIMu Jiří Kos z Obermeyer Heliky</w:t>
      </w:r>
      <w:r w:rsidRPr="004D2C84">
        <w:rPr>
          <w:rFonts w:ascii="Arial" w:hAnsi="Arial" w:cs="Arial"/>
          <w:sz w:val="22"/>
          <w:szCs w:val="22"/>
        </w:rPr>
        <w:t>.</w:t>
      </w:r>
    </w:p>
    <w:p w14:paraId="01038757" w14:textId="5F72574C" w:rsidR="001E7B78" w:rsidRDefault="001E7B78" w:rsidP="31C4819C">
      <w:pPr>
        <w:tabs>
          <w:tab w:val="left" w:pos="9088"/>
        </w:tabs>
        <w:spacing w:line="312" w:lineRule="auto"/>
        <w:jc w:val="both"/>
        <w:rPr>
          <w:rFonts w:ascii="Arial" w:eastAsia="Arial" w:hAnsi="Arial" w:cs="Arial"/>
          <w:i/>
          <w:iCs/>
          <w:color w:val="374151"/>
          <w:sz w:val="22"/>
          <w:szCs w:val="22"/>
        </w:rPr>
      </w:pPr>
    </w:p>
    <w:p w14:paraId="436434C3" w14:textId="7458ED0B" w:rsidR="00387408" w:rsidRPr="00387408" w:rsidRDefault="00387408" w:rsidP="00360749">
      <w:pPr>
        <w:tabs>
          <w:tab w:val="left" w:pos="9088"/>
        </w:tabs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387408">
        <w:rPr>
          <w:rFonts w:ascii="Arial" w:hAnsi="Arial" w:cs="Arial"/>
          <w:b/>
          <w:sz w:val="22"/>
          <w:szCs w:val="22"/>
        </w:rPr>
        <w:t>Nová radnice Prahy 12 v datech:</w:t>
      </w:r>
    </w:p>
    <w:p w14:paraId="702375DB" w14:textId="53ECF138" w:rsidR="00387408" w:rsidRDefault="00E34E47" w:rsidP="00360749">
      <w:pPr>
        <w:tabs>
          <w:tab w:val="left" w:pos="9088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Architekti:</w:t>
      </w:r>
      <w:r w:rsidR="00505292">
        <w:rPr>
          <w:rFonts w:ascii="Arial" w:hAnsi="Arial" w:cs="Arial"/>
          <w:sz w:val="22"/>
          <w:szCs w:val="22"/>
        </w:rPr>
        <w:t xml:space="preserve"> </w:t>
      </w:r>
      <w:r w:rsidR="00387408">
        <w:rPr>
          <w:rFonts w:ascii="Arial" w:hAnsi="Arial" w:cs="Arial"/>
          <w:sz w:val="22"/>
          <w:szCs w:val="22"/>
        </w:rPr>
        <w:t>LOXIA a.s.</w:t>
      </w:r>
    </w:p>
    <w:p w14:paraId="1B6D3DB5" w14:textId="2CDA00A1" w:rsidR="00387408" w:rsidRDefault="00E34E47" w:rsidP="00360749">
      <w:pPr>
        <w:tabs>
          <w:tab w:val="left" w:pos="9088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BIM:</w:t>
      </w:r>
      <w:r w:rsidR="00505292">
        <w:rPr>
          <w:rFonts w:ascii="Arial" w:hAnsi="Arial" w:cs="Arial"/>
          <w:sz w:val="22"/>
          <w:szCs w:val="22"/>
        </w:rPr>
        <w:t xml:space="preserve"> LOXIA a.s., ve spolupráci </w:t>
      </w:r>
      <w:r w:rsidR="00387408">
        <w:rPr>
          <w:rFonts w:ascii="Arial" w:hAnsi="Arial" w:cs="Arial"/>
          <w:sz w:val="22"/>
          <w:szCs w:val="22"/>
        </w:rPr>
        <w:t>Obermeyer Helika a.s.</w:t>
      </w:r>
    </w:p>
    <w:p w14:paraId="2799366C" w14:textId="410AE502" w:rsidR="00387408" w:rsidRDefault="00E34E47" w:rsidP="00360749">
      <w:pPr>
        <w:tabs>
          <w:tab w:val="left" w:pos="9088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Zhotovitel:</w:t>
      </w:r>
      <w:r w:rsidR="00387408">
        <w:rPr>
          <w:rFonts w:ascii="Arial" w:hAnsi="Arial" w:cs="Arial"/>
          <w:sz w:val="22"/>
          <w:szCs w:val="22"/>
        </w:rPr>
        <w:t xml:space="preserve"> Geosan Group a.s., Klement a.s.</w:t>
      </w:r>
    </w:p>
    <w:p w14:paraId="60F080A6" w14:textId="416D28EB" w:rsidR="00387408" w:rsidRDefault="00387408" w:rsidP="00360749">
      <w:pPr>
        <w:tabs>
          <w:tab w:val="left" w:pos="9088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Celkové investiční náklady, včetně projektu, úpravy okolí stavby a vybavení:</w:t>
      </w:r>
      <w:r w:rsidR="002B4D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657 milionů korun včetně DPH</w:t>
      </w:r>
    </w:p>
    <w:p w14:paraId="6C689631" w14:textId="77777777" w:rsidR="006B29FC" w:rsidRDefault="006B29FC" w:rsidP="00360749">
      <w:pPr>
        <w:tabs>
          <w:tab w:val="left" w:pos="9088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47E4066" w14:textId="1D18CC3B" w:rsidR="009C5EC5" w:rsidRDefault="009C5EC5" w:rsidP="009C5EC5">
      <w:pPr>
        <w:tabs>
          <w:tab w:val="left" w:pos="9088"/>
        </w:tabs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škola v Komořanech</w:t>
      </w:r>
      <w:r w:rsidRPr="00387408">
        <w:rPr>
          <w:rFonts w:ascii="Arial" w:hAnsi="Arial" w:cs="Arial"/>
          <w:b/>
          <w:sz w:val="22"/>
          <w:szCs w:val="22"/>
        </w:rPr>
        <w:t>:</w:t>
      </w:r>
    </w:p>
    <w:p w14:paraId="5B5FA7BB" w14:textId="3F8DD20E" w:rsidR="009C5EC5" w:rsidRPr="009C5EC5" w:rsidRDefault="009C5EC5" w:rsidP="009C5EC5">
      <w:pPr>
        <w:tabs>
          <w:tab w:val="left" w:pos="9088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9C5EC5">
        <w:rPr>
          <w:rFonts w:ascii="Arial" w:hAnsi="Arial" w:cs="Arial"/>
          <w:bCs/>
          <w:sz w:val="22"/>
          <w:szCs w:val="22"/>
        </w:rPr>
        <w:t>Architekti:</w:t>
      </w:r>
      <w:r w:rsidR="00047965">
        <w:rPr>
          <w:rFonts w:ascii="Arial" w:hAnsi="Arial" w:cs="Arial"/>
          <w:bCs/>
          <w:sz w:val="22"/>
          <w:szCs w:val="22"/>
        </w:rPr>
        <w:t xml:space="preserve"> XTOPIX architekti s.r.o.</w:t>
      </w:r>
    </w:p>
    <w:p w14:paraId="5823B35F" w14:textId="75C647DA" w:rsidR="009C5EC5" w:rsidRPr="009C5EC5" w:rsidRDefault="009C5EC5" w:rsidP="009C5EC5">
      <w:pPr>
        <w:tabs>
          <w:tab w:val="left" w:pos="9088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9C5EC5">
        <w:rPr>
          <w:rFonts w:ascii="Arial" w:hAnsi="Arial" w:cs="Arial"/>
          <w:bCs/>
          <w:sz w:val="22"/>
          <w:szCs w:val="22"/>
        </w:rPr>
        <w:t>BIM:</w:t>
      </w:r>
      <w:r w:rsidR="00047965">
        <w:rPr>
          <w:rFonts w:ascii="Arial" w:hAnsi="Arial" w:cs="Arial"/>
          <w:bCs/>
          <w:sz w:val="22"/>
          <w:szCs w:val="22"/>
        </w:rPr>
        <w:t xml:space="preserve"> AED project, a.s.</w:t>
      </w:r>
    </w:p>
    <w:p w14:paraId="70048974" w14:textId="071F4A9E" w:rsidR="009C5EC5" w:rsidRPr="009C5EC5" w:rsidRDefault="009C5EC5" w:rsidP="009C5EC5">
      <w:pPr>
        <w:tabs>
          <w:tab w:val="left" w:pos="9088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9C5EC5">
        <w:rPr>
          <w:rFonts w:ascii="Arial" w:hAnsi="Arial" w:cs="Arial"/>
          <w:bCs/>
          <w:sz w:val="22"/>
          <w:szCs w:val="22"/>
        </w:rPr>
        <w:t>Plánované celkové investiční náklady, včetně projektu, úpravy okolí stavby a vybavení:</w:t>
      </w:r>
      <w:r w:rsidR="00047965">
        <w:rPr>
          <w:rFonts w:ascii="Arial" w:hAnsi="Arial" w:cs="Arial"/>
          <w:bCs/>
          <w:sz w:val="22"/>
          <w:szCs w:val="22"/>
        </w:rPr>
        <w:t xml:space="preserve"> 850 milionů korun včetně DPH (dle současné cenové úrovně</w:t>
      </w:r>
      <w:r w:rsidR="00837DC4">
        <w:rPr>
          <w:rFonts w:ascii="Arial" w:hAnsi="Arial" w:cs="Arial"/>
          <w:bCs/>
          <w:sz w:val="22"/>
          <w:szCs w:val="22"/>
        </w:rPr>
        <w:t xml:space="preserve"> ve stavebnictví</w:t>
      </w:r>
      <w:r w:rsidR="00047965">
        <w:rPr>
          <w:rFonts w:ascii="Arial" w:hAnsi="Arial" w:cs="Arial"/>
          <w:bCs/>
          <w:sz w:val="22"/>
          <w:szCs w:val="22"/>
        </w:rPr>
        <w:t>)</w:t>
      </w:r>
    </w:p>
    <w:p w14:paraId="5A125EDF" w14:textId="4345F55D" w:rsidR="00A57576" w:rsidRDefault="00A57576" w:rsidP="00291F17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E2D350" w14:textId="77777777" w:rsidR="00F4083D" w:rsidRPr="00C515A8" w:rsidRDefault="00F4083D" w:rsidP="00291F17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bookmarkEnd w:id="0"/>
    <w:p w14:paraId="0EF929C7" w14:textId="687BE1D9" w:rsidR="006E43EC" w:rsidRDefault="006E43EC" w:rsidP="00B129DE"/>
    <w:p w14:paraId="5A76DA28" w14:textId="0C106F36" w:rsidR="00860BE7" w:rsidRPr="000F17BB" w:rsidRDefault="000F17BB" w:rsidP="000F17BB">
      <w:pPr>
        <w:tabs>
          <w:tab w:val="left" w:pos="9088"/>
        </w:tabs>
        <w:spacing w:line="320" w:lineRule="atLeast"/>
        <w:rPr>
          <w:rFonts w:ascii="Arial" w:hAnsi="Arial" w:cs="Arial"/>
          <w:sz w:val="22"/>
          <w:szCs w:val="22"/>
        </w:rPr>
      </w:pPr>
      <w:r w:rsidRPr="000F17BB">
        <w:rPr>
          <w:rFonts w:ascii="Arial" w:hAnsi="Arial" w:cs="Arial"/>
          <w:sz w:val="22"/>
          <w:szCs w:val="22"/>
        </w:rPr>
        <w:lastRenderedPageBreak/>
        <w:t xml:space="preserve">Schéma: </w:t>
      </w:r>
      <w:r>
        <w:rPr>
          <w:rFonts w:ascii="Arial" w:hAnsi="Arial" w:cs="Arial"/>
          <w:sz w:val="22"/>
          <w:szCs w:val="22"/>
        </w:rPr>
        <w:t>Princip toku informací při využití metody BIM</w:t>
      </w:r>
    </w:p>
    <w:p w14:paraId="2D688098" w14:textId="6A1F2538" w:rsidR="00860BE7" w:rsidRDefault="00860BE7" w:rsidP="000F17BB">
      <w:pPr>
        <w:tabs>
          <w:tab w:val="left" w:pos="9088"/>
        </w:tabs>
        <w:spacing w:line="320" w:lineRule="atLeast"/>
      </w:pPr>
      <w:r w:rsidRPr="00860BE7">
        <w:t> </w:t>
      </w:r>
      <w:r w:rsidR="000F17BB">
        <w:t> </w:t>
      </w:r>
      <w:r w:rsidR="000F17BB">
        <w:fldChar w:fldCharType="begin"/>
      </w:r>
      <w:r w:rsidR="000F17BB">
        <w:instrText xml:space="preserve"> INCLUDEPICTURE "https://euc-powerpoint.officeapps.live.com/pods/GetClipboardImage.ashx?Id=f519026c-2590-483a-b6d7-8df23b6a5072&amp;DC=GEU5&amp;pkey=ddc980f2-9b1a-483a-9d25-6ffa636491d1&amp;wdwaccluster=GEU5" \* MERGEFORMATINET </w:instrText>
      </w:r>
      <w:r w:rsidR="000F17BB">
        <w:fldChar w:fldCharType="separate"/>
      </w:r>
      <w:r w:rsidR="000F17BB">
        <w:rPr>
          <w:noProof/>
        </w:rPr>
        <w:drawing>
          <wp:inline distT="0" distB="0" distL="0" distR="0" wp14:anchorId="0BF692B6" wp14:editId="72FF5754">
            <wp:extent cx="2538919" cy="1428142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024" cy="147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7BB">
        <w:fldChar w:fldCharType="end"/>
      </w:r>
      <w:r w:rsidR="000F17BB">
        <w:t>  </w:t>
      </w:r>
      <w:r w:rsidR="000F17BB">
        <w:fldChar w:fldCharType="begin"/>
      </w:r>
      <w:r w:rsidR="000F17BB">
        <w:instrText xml:space="preserve"> INCLUDEPICTURE "https://euc-powerpoint.officeapps.live.com/pods/GetClipboardImage.ashx?Id=3e9ce930-499d-4dd9-8860-97e442095f23&amp;DC=GEU5&amp;pkey=93a20a54-ef6f-46ff-aad5-fcdbaaf283d5&amp;wdwaccluster=GEU5" \* MERGEFORMATINET </w:instrText>
      </w:r>
      <w:r w:rsidR="000F17BB">
        <w:fldChar w:fldCharType="separate"/>
      </w:r>
      <w:r w:rsidR="000F17BB">
        <w:rPr>
          <w:noProof/>
        </w:rPr>
        <w:drawing>
          <wp:inline distT="0" distB="0" distL="0" distR="0" wp14:anchorId="640E56D3" wp14:editId="3B48923E">
            <wp:extent cx="2616551" cy="1471810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397" cy="150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7BB">
        <w:fldChar w:fldCharType="end"/>
      </w:r>
    </w:p>
    <w:p w14:paraId="0B53F214" w14:textId="55E80AC5" w:rsidR="00860BE7" w:rsidRDefault="000F17BB" w:rsidP="000F17BB">
      <w:pPr>
        <w:tabs>
          <w:tab w:val="left" w:pos="9088"/>
        </w:tabs>
        <w:spacing w:line="320" w:lineRule="atLeast"/>
        <w:rPr>
          <w:rFonts w:ascii="Arial" w:hAnsi="Arial" w:cs="Arial"/>
          <w:sz w:val="22"/>
          <w:szCs w:val="22"/>
        </w:rPr>
      </w:pPr>
      <w:r w:rsidRPr="000F17BB">
        <w:rPr>
          <w:rFonts w:ascii="Arial" w:hAnsi="Arial" w:cs="Arial"/>
          <w:sz w:val="22"/>
          <w:szCs w:val="22"/>
        </w:rPr>
        <w:t>Fotografie</w:t>
      </w:r>
      <w:r>
        <w:rPr>
          <w:rFonts w:ascii="Arial" w:hAnsi="Arial" w:cs="Arial"/>
          <w:sz w:val="22"/>
          <w:szCs w:val="22"/>
        </w:rPr>
        <w:t xml:space="preserve"> č. 1.: Nová radnice Praha 12</w:t>
      </w:r>
      <w:r w:rsidR="00505292">
        <w:rPr>
          <w:rFonts w:ascii="Arial" w:hAnsi="Arial" w:cs="Arial"/>
          <w:sz w:val="22"/>
          <w:szCs w:val="22"/>
        </w:rPr>
        <w:t>, autor: archiv LOXIA a.s.</w:t>
      </w:r>
    </w:p>
    <w:p w14:paraId="5E2A1AA8" w14:textId="3A56D4C8" w:rsidR="000F17BB" w:rsidRPr="000F17BB" w:rsidRDefault="000F17BB" w:rsidP="000F17BB">
      <w:pPr>
        <w:tabs>
          <w:tab w:val="left" w:pos="9088"/>
        </w:tabs>
        <w:spacing w:line="3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Fotografie č. 2.: Plánovaná Základní škola Komořany</w:t>
      </w:r>
    </w:p>
    <w:p w14:paraId="30018086" w14:textId="5628B81D" w:rsidR="00860BE7" w:rsidRDefault="000F17BB" w:rsidP="000F17BB">
      <w:pPr>
        <w:tabs>
          <w:tab w:val="left" w:pos="9088"/>
        </w:tabs>
        <w:spacing w:line="320" w:lineRule="atLeast"/>
      </w:pPr>
      <w:r>
        <w:t> </w:t>
      </w:r>
      <w:r>
        <w:rPr>
          <w:noProof/>
        </w:rPr>
        <w:drawing>
          <wp:inline distT="0" distB="0" distL="0" distR="0" wp14:anchorId="3FD4E194" wp14:editId="3F59DD07">
            <wp:extent cx="3753565" cy="231518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551" cy="23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 wp14:anchorId="52CD9B7E" wp14:editId="0F6AA475">
            <wp:extent cx="3891064" cy="278055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31" cy="287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BC04" w14:textId="77777777" w:rsidR="00860BE7" w:rsidRDefault="00860BE7" w:rsidP="000F17BB">
      <w:pPr>
        <w:tabs>
          <w:tab w:val="left" w:pos="9088"/>
        </w:tabs>
        <w:spacing w:line="320" w:lineRule="atLeast"/>
      </w:pPr>
    </w:p>
    <w:p w14:paraId="135DEEF8" w14:textId="2F062BFD" w:rsidR="00CA5FD9" w:rsidRPr="007D5082" w:rsidRDefault="00860BE7" w:rsidP="000A5C89">
      <w:pPr>
        <w:tabs>
          <w:tab w:val="left" w:pos="9088"/>
        </w:tabs>
        <w:spacing w:line="320" w:lineRule="atLeast"/>
        <w:jc w:val="center"/>
        <w:rPr>
          <w:rStyle w:val="InternetLink"/>
          <w:color w:val="auto"/>
          <w:u w:val="none"/>
        </w:rPr>
      </w:pPr>
      <w:hyperlink r:id="rId16" w:history="1">
        <w:r w:rsidRPr="009A60CC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  <w:r w:rsidR="007D5082">
        <w:rPr>
          <w:rStyle w:val="InternetLink"/>
          <w:rFonts w:ascii="Arial" w:hAnsi="Arial" w:cs="Arial"/>
          <w:sz w:val="22"/>
          <w:szCs w:val="22"/>
        </w:rPr>
        <w:t xml:space="preserve">, </w:t>
      </w:r>
      <w:hyperlink r:id="rId17" w:history="1">
        <w:r w:rsidR="007D5082" w:rsidRPr="0046045B">
          <w:rPr>
            <w:rStyle w:val="Hypertextovodkaz"/>
            <w:rFonts w:ascii="Arial" w:hAnsi="Arial" w:cs="Arial"/>
            <w:sz w:val="22"/>
            <w:szCs w:val="22"/>
          </w:rPr>
          <w:t>www.opb.de</w:t>
        </w:r>
      </w:hyperlink>
    </w:p>
    <w:p w14:paraId="112337F9" w14:textId="7244F5D5" w:rsidR="00023018" w:rsidRDefault="00A128B6" w:rsidP="000A5C89">
      <w:pPr>
        <w:tabs>
          <w:tab w:val="left" w:pos="9088"/>
        </w:tabs>
        <w:spacing w:line="320" w:lineRule="atLeast"/>
        <w:jc w:val="center"/>
        <w:rPr>
          <w:rStyle w:val="InternetLink"/>
          <w:rFonts w:ascii="Arial" w:hAnsi="Arial" w:cs="Arial"/>
          <w:sz w:val="22"/>
          <w:szCs w:val="22"/>
        </w:rPr>
      </w:pPr>
      <w:hyperlink r:id="rId18" w:history="1">
        <w:r w:rsidR="007D5082" w:rsidRPr="00A128B6">
          <w:rPr>
            <w:rStyle w:val="Hypertextovodkaz"/>
            <w:rFonts w:ascii="Arial" w:hAnsi="Arial" w:cs="Arial"/>
            <w:sz w:val="22"/>
            <w:szCs w:val="22"/>
          </w:rPr>
          <w:t>https://www.bimcon.cz/</w:t>
        </w:r>
      </w:hyperlink>
    </w:p>
    <w:p w14:paraId="15A554EC" w14:textId="5E8D7CBA" w:rsidR="00CA5FD9" w:rsidRDefault="00000000" w:rsidP="000A5C8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19" w:history="1">
        <w:r w:rsidR="000A5C89" w:rsidRPr="0046045B">
          <w:rPr>
            <w:rStyle w:val="Hypertextovodkaz"/>
            <w:rFonts w:ascii="Arial" w:hAnsi="Arial" w:cs="Arial"/>
            <w:sz w:val="22"/>
            <w:szCs w:val="22"/>
          </w:rPr>
          <w:t>https://www.praha12.cz/</w:t>
        </w:r>
      </w:hyperlink>
    </w:p>
    <w:p w14:paraId="37C2E7DD" w14:textId="77777777" w:rsidR="000A5C89" w:rsidRDefault="000A5C8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3DFCCA9" w14:textId="77777777" w:rsidR="00860BE7" w:rsidRDefault="00860BE7" w:rsidP="00D76236">
      <w:pPr>
        <w:spacing w:line="288" w:lineRule="auto"/>
        <w:jc w:val="both"/>
        <w:outlineLvl w:val="0"/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F7F8A7B" w14:textId="1BB9D9A8" w:rsidR="00D76236" w:rsidRDefault="00860BE7" w:rsidP="00D76236">
      <w:pPr>
        <w:spacing w:line="288" w:lineRule="auto"/>
        <w:jc w:val="both"/>
        <w:outlineLvl w:val="0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Společnost OBERMEYER HELIKA a.s.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patří k největším projekčním a stavebně-poradenským kancelářím v ČR. Poskytuje komplexní služby v oblasti projektování, konstrukcí pozemních a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dopravních staveb, projektového managementu a odborného technického poradenství. Disponuje jedním z největších týmů statiků v ČR včetně specialistů na mostní konstrukce. Na českém i slovenském trhu je firma jedním z lídrů projektování ve 3D a modelování staveb systémem BIM. Do širokého portfolia projektů, na kterých se společnost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OBERMEYER HELIKA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podílela, náleží zdravotnické stavby, obchodní centra, rezidenční komplexy, kancelářské budovy, budovy pro státní správu, kulturní instituce, církevní objekty, stavby pro školství, průmyslové a logistické areály i stavby dopravní infrastruktury a letišť. Mezi její nejvýznamnější reference se řadí například Nové divadlo v Plzni, O2 Arena, obchodní centra </w:t>
      </w:r>
      <w:r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</w:rPr>
        <w:t>Quadrio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 Černý Most a Chodov, Základní škola Roztoky či dětské oddělení Fakultní nemocnice Motol. Má také bohaté zkušenosti s přípravou urbanistických studií v ČR i v zahraničí. Společnost s původním názvem Helika své podnikání v České republice rozběhla v letech 1990−1991 a od května 2004 rozšířila své aktivity na Slovensko a otevřela pobočku v Bratislavě. V červnu 2007 se stala součástí nadnárodní skupiny Obermeyer, která patří k největším projekčním kancelářím v Evropě s celosvětovou působností.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2EB2C845" w14:textId="77777777" w:rsidR="00860BE7" w:rsidRPr="00D76236" w:rsidRDefault="00860BE7" w:rsidP="00D76236">
      <w:pPr>
        <w:spacing w:line="288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523F14D2" w14:textId="6309BF93" w:rsidR="000A5C89" w:rsidRPr="000A5C89" w:rsidRDefault="000A5C89" w:rsidP="000A5C89">
      <w:pPr>
        <w:spacing w:line="288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 w:rsidRPr="00D76236">
        <w:rPr>
          <w:rFonts w:ascii="Arial" w:hAnsi="Arial" w:cs="Arial"/>
          <w:b/>
          <w:bCs/>
          <w:iCs/>
          <w:color w:val="000000"/>
          <w:sz w:val="20"/>
          <w:szCs w:val="20"/>
        </w:rPr>
        <w:t>BIM Consulting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je</w:t>
      </w:r>
      <w:r w:rsidRPr="000A5C89">
        <w:rPr>
          <w:rFonts w:ascii="Arial" w:hAnsi="Arial" w:cs="Arial"/>
          <w:iCs/>
          <w:color w:val="000000"/>
          <w:sz w:val="20"/>
          <w:szCs w:val="20"/>
        </w:rPr>
        <w:t xml:space="preserve"> česká konzultační společnost, která se zaměřuje na digitalizaci ve stavebnictví, a to především na použití metody BIM při </w:t>
      </w:r>
      <w:r w:rsidRPr="005C1C6C">
        <w:rPr>
          <w:rFonts w:ascii="Arial" w:hAnsi="Arial" w:cs="Arial"/>
          <w:iCs/>
          <w:color w:val="000000"/>
          <w:sz w:val="20"/>
          <w:szCs w:val="20"/>
        </w:rPr>
        <w:t xml:space="preserve">přípravě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a realizaci </w:t>
      </w:r>
      <w:r w:rsidRPr="000A5C89">
        <w:rPr>
          <w:rFonts w:ascii="Arial" w:hAnsi="Arial" w:cs="Arial"/>
          <w:iCs/>
          <w:color w:val="000000"/>
          <w:sz w:val="20"/>
          <w:szCs w:val="20"/>
        </w:rPr>
        <w:t>staveb. Zaměřujeme se též na návrh, integraci a podporu provozu informačních systémů pro BIM, včetně poskytování školení stavěných na míru potřebám organizace. Opíráme se o odborné zázemí skupiny SUDOP GROUP, jejíž jsme součástí.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0A5C89">
        <w:rPr>
          <w:rFonts w:ascii="Arial" w:hAnsi="Arial" w:cs="Arial"/>
          <w:iCs/>
          <w:color w:val="000000"/>
          <w:sz w:val="20"/>
          <w:szCs w:val="20"/>
        </w:rPr>
        <w:t>Naši zákazníci jsou státní i soukromí investoři, projekční firmy, vlastníci a správci nemovitostí. Našim partnerům pomáháme s digitalizací a optimalizací vnitřních procesů, sledováním a řízením projektů a se správou projektových dat.</w:t>
      </w:r>
    </w:p>
    <w:p w14:paraId="2AEB5B36" w14:textId="77777777" w:rsidR="000A5C89" w:rsidRDefault="000A5C89" w:rsidP="00D76236">
      <w:pPr>
        <w:spacing w:line="288" w:lineRule="auto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5AF0A005" w14:textId="4EFB42D5" w:rsidR="00D76236" w:rsidRDefault="00D76236" w:rsidP="00D76236">
      <w:pPr>
        <w:spacing w:line="288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 w:rsidRPr="00D76236">
        <w:rPr>
          <w:rFonts w:ascii="Arial" w:hAnsi="Arial" w:cs="Arial"/>
          <w:b/>
          <w:bCs/>
          <w:iCs/>
          <w:color w:val="000000"/>
          <w:sz w:val="20"/>
          <w:szCs w:val="20"/>
        </w:rPr>
        <w:t>MČ Praha 12</w:t>
      </w:r>
      <w:r w:rsidRPr="00D76236">
        <w:rPr>
          <w:rFonts w:ascii="Arial" w:hAnsi="Arial" w:cs="Arial"/>
          <w:iCs/>
          <w:color w:val="000000"/>
          <w:sz w:val="20"/>
          <w:szCs w:val="20"/>
        </w:rPr>
        <w:t xml:space="preserve"> je </w:t>
      </w:r>
      <w:r>
        <w:rPr>
          <w:rFonts w:ascii="Arial" w:hAnsi="Arial" w:cs="Arial"/>
          <w:iCs/>
          <w:color w:val="000000"/>
          <w:sz w:val="20"/>
          <w:szCs w:val="20"/>
        </w:rPr>
        <w:t>čtvrtou</w:t>
      </w:r>
      <w:r w:rsidRPr="00D76236">
        <w:rPr>
          <w:rFonts w:ascii="Arial" w:hAnsi="Arial" w:cs="Arial"/>
          <w:iCs/>
          <w:color w:val="000000"/>
          <w:sz w:val="20"/>
          <w:szCs w:val="20"/>
        </w:rPr>
        <w:t xml:space="preserve"> největší pražskou městskou části s 23,31 km</w:t>
      </w:r>
      <w:r w:rsidRPr="00D76236">
        <w:rPr>
          <w:rFonts w:ascii="Arial" w:hAnsi="Arial" w:cs="Arial"/>
          <w:iCs/>
          <w:color w:val="000000"/>
          <w:sz w:val="20"/>
          <w:szCs w:val="20"/>
          <w:vertAlign w:val="superscript"/>
        </w:rPr>
        <w:t>2</w:t>
      </w:r>
      <w:r w:rsidRPr="00D76236">
        <w:rPr>
          <w:rFonts w:ascii="Arial" w:hAnsi="Arial" w:cs="Arial"/>
          <w:iCs/>
          <w:color w:val="000000"/>
          <w:sz w:val="20"/>
          <w:szCs w:val="20"/>
        </w:rPr>
        <w:t xml:space="preserve">. V současné době na území MČ Praha 12 žije 56 tisíc trvale hlášených obyvatel. Správní obvod městské části Praha 12 v rámci rozšířené přenesené působnosti zahrnuje také území městské části Praha-Libuš, kde žije 10 tisíc trvale hlášených obyvatel. Na Praze 12 zároveň probíhá </w:t>
      </w:r>
      <w:r w:rsidR="00967758">
        <w:rPr>
          <w:rFonts w:ascii="Arial" w:hAnsi="Arial" w:cs="Arial"/>
          <w:iCs/>
          <w:color w:val="000000"/>
          <w:sz w:val="20"/>
          <w:szCs w:val="20"/>
        </w:rPr>
        <w:t>významná</w:t>
      </w:r>
      <w:r w:rsidRPr="00D76236">
        <w:rPr>
          <w:rFonts w:ascii="Arial" w:hAnsi="Arial" w:cs="Arial"/>
          <w:iCs/>
          <w:color w:val="000000"/>
          <w:sz w:val="20"/>
          <w:szCs w:val="20"/>
        </w:rPr>
        <w:t xml:space="preserve"> developerská výstavba a v následujících letech se </w:t>
      </w:r>
      <w:r w:rsidR="00967758">
        <w:rPr>
          <w:rFonts w:ascii="Arial" w:hAnsi="Arial" w:cs="Arial"/>
          <w:iCs/>
          <w:color w:val="000000"/>
          <w:sz w:val="20"/>
          <w:szCs w:val="20"/>
        </w:rPr>
        <w:t xml:space="preserve">proto </w:t>
      </w:r>
      <w:r w:rsidRPr="00D76236">
        <w:rPr>
          <w:rFonts w:ascii="Arial" w:hAnsi="Arial" w:cs="Arial"/>
          <w:iCs/>
          <w:color w:val="000000"/>
          <w:sz w:val="20"/>
          <w:szCs w:val="20"/>
        </w:rPr>
        <w:t>po</w:t>
      </w:r>
      <w:r w:rsidR="00967758">
        <w:rPr>
          <w:rFonts w:ascii="Arial" w:hAnsi="Arial" w:cs="Arial"/>
          <w:iCs/>
          <w:color w:val="000000"/>
          <w:sz w:val="20"/>
          <w:szCs w:val="20"/>
        </w:rPr>
        <w:t xml:space="preserve">čet obyvatel zvýší o dalších 10 až </w:t>
      </w:r>
      <w:r w:rsidRPr="00D76236">
        <w:rPr>
          <w:rFonts w:ascii="Arial" w:hAnsi="Arial" w:cs="Arial"/>
          <w:iCs/>
          <w:color w:val="000000"/>
          <w:sz w:val="20"/>
          <w:szCs w:val="20"/>
        </w:rPr>
        <w:t>15 tisíc.</w:t>
      </w:r>
    </w:p>
    <w:p w14:paraId="0822A2BC" w14:textId="77777777" w:rsidR="00D76236" w:rsidRDefault="00D76236" w:rsidP="00A57576">
      <w:pPr>
        <w:spacing w:line="288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4AA8B7C8" w14:textId="6DAB2818" w:rsidR="00CA5FD9" w:rsidRDefault="00490DFB" w:rsidP="00A57576">
      <w:pPr>
        <w:spacing w:line="288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59F50B8" w14:textId="77777777" w:rsidR="00CA5FD9" w:rsidRDefault="00490DFB" w:rsidP="00A57576">
      <w:pPr>
        <w:spacing w:line="288" w:lineRule="auto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Crest Communications a.s. </w:t>
      </w:r>
    </w:p>
    <w:p w14:paraId="0BE86D40" w14:textId="77777777" w:rsidR="00CA5FD9" w:rsidRDefault="00490DFB" w:rsidP="00A57576">
      <w:pPr>
        <w:spacing w:line="288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52195E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EB3F1E2" w14:textId="77777777" w:rsidR="00CA5FD9" w:rsidRDefault="00490DFB" w:rsidP="00A57576">
      <w:pPr>
        <w:spacing w:line="288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Account Manager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362ACA54" w14:textId="0138BCF3" w:rsidR="000A5C89" w:rsidRDefault="00490DFB" w:rsidP="00A57576">
      <w:pPr>
        <w:spacing w:line="288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mobil: </w:t>
      </w:r>
      <w:r w:rsidR="00636556">
        <w:rPr>
          <w:rFonts w:ascii="Arial" w:hAnsi="Arial" w:cs="Arial"/>
          <w:iCs/>
          <w:color w:val="000000"/>
          <w:sz w:val="20"/>
          <w:szCs w:val="20"/>
        </w:rPr>
        <w:t xml:space="preserve">+420 </w:t>
      </w:r>
      <w:r>
        <w:rPr>
          <w:rFonts w:ascii="Arial" w:hAnsi="Arial" w:cs="Arial"/>
          <w:iCs/>
          <w:color w:val="000000"/>
          <w:sz w:val="20"/>
          <w:szCs w:val="20"/>
        </w:rPr>
        <w:t>733 185</w:t>
      </w:r>
      <w:r w:rsidR="00A57576">
        <w:rPr>
          <w:rFonts w:ascii="Arial" w:hAnsi="Arial" w:cs="Arial"/>
          <w:iCs/>
          <w:color w:val="000000"/>
          <w:sz w:val="20"/>
          <w:szCs w:val="20"/>
        </w:rPr>
        <w:t> </w:t>
      </w:r>
      <w:r>
        <w:rPr>
          <w:rFonts w:ascii="Arial" w:hAnsi="Arial" w:cs="Arial"/>
          <w:iCs/>
          <w:color w:val="000000"/>
          <w:sz w:val="20"/>
          <w:szCs w:val="20"/>
        </w:rPr>
        <w:t>662</w:t>
      </w:r>
      <w:r w:rsidR="00A57576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03F4D954" w14:textId="5432A683" w:rsidR="00CA5FD9" w:rsidRDefault="00490DFB" w:rsidP="00A57576">
      <w:pPr>
        <w:spacing w:line="288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bookmarkStart w:id="1" w:name="_Hlk509403558"/>
    <w:p w14:paraId="2559801C" w14:textId="1CB9D5B0" w:rsidR="00E01F2B" w:rsidRDefault="00E01F2B" w:rsidP="00A57576">
      <w:pPr>
        <w:spacing w:line="288" w:lineRule="auto"/>
        <w:jc w:val="both"/>
        <w:outlineLvl w:val="0"/>
      </w:pPr>
      <w:r>
        <w:rPr>
          <w:rStyle w:val="InternetLink"/>
          <w:rFonts w:ascii="Arial" w:hAnsi="Arial" w:cs="Arial"/>
          <w:iCs/>
          <w:sz w:val="20"/>
          <w:szCs w:val="20"/>
        </w:rPr>
        <w:fldChar w:fldCharType="begin"/>
      </w:r>
      <w:r>
        <w:rPr>
          <w:rStyle w:val="InternetLink"/>
          <w:rFonts w:ascii="Arial" w:hAnsi="Arial" w:cs="Arial"/>
          <w:iCs/>
          <w:sz w:val="20"/>
          <w:szCs w:val="20"/>
        </w:rPr>
        <w:instrText xml:space="preserve"> HYPERLINK "http://www.crestcom.cz" </w:instrText>
      </w:r>
      <w:r>
        <w:rPr>
          <w:rStyle w:val="InternetLink"/>
          <w:rFonts w:ascii="Arial" w:hAnsi="Arial" w:cs="Arial"/>
          <w:iCs/>
          <w:sz w:val="20"/>
          <w:szCs w:val="20"/>
        </w:rPr>
      </w:r>
      <w:r>
        <w:rPr>
          <w:rStyle w:val="InternetLink"/>
          <w:rFonts w:ascii="Arial" w:hAnsi="Arial" w:cs="Arial"/>
          <w:iCs/>
          <w:sz w:val="20"/>
          <w:szCs w:val="20"/>
        </w:rPr>
        <w:fldChar w:fldCharType="separate"/>
      </w:r>
      <w:r w:rsidRPr="004354A3">
        <w:rPr>
          <w:rStyle w:val="Hypertextovodkaz"/>
          <w:rFonts w:ascii="Arial" w:hAnsi="Arial" w:cs="Arial"/>
          <w:iCs/>
          <w:sz w:val="20"/>
          <w:szCs w:val="20"/>
        </w:rPr>
        <w:t>www.crestcom.cz</w:t>
      </w:r>
      <w:bookmarkEnd w:id="1"/>
      <w:r>
        <w:rPr>
          <w:rStyle w:val="InternetLink"/>
          <w:rFonts w:ascii="Arial" w:hAnsi="Arial" w:cs="Arial"/>
          <w:iCs/>
          <w:sz w:val="20"/>
          <w:szCs w:val="20"/>
        </w:rPr>
        <w:fldChar w:fldCharType="end"/>
      </w:r>
    </w:p>
    <w:sectPr w:rsidR="00E01F2B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968FF"/>
    <w:multiLevelType w:val="multilevel"/>
    <w:tmpl w:val="992A8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735355"/>
    <w:multiLevelType w:val="hybridMultilevel"/>
    <w:tmpl w:val="F39AE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93125">
    <w:abstractNumId w:val="1"/>
  </w:num>
  <w:num w:numId="2" w16cid:durableId="1128551643">
    <w:abstractNumId w:val="2"/>
  </w:num>
  <w:num w:numId="3" w16cid:durableId="173330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9"/>
    <w:rsid w:val="00012EA3"/>
    <w:rsid w:val="00023018"/>
    <w:rsid w:val="000309D5"/>
    <w:rsid w:val="000427C2"/>
    <w:rsid w:val="00047965"/>
    <w:rsid w:val="00067740"/>
    <w:rsid w:val="000729CE"/>
    <w:rsid w:val="00083467"/>
    <w:rsid w:val="000A0FE9"/>
    <w:rsid w:val="000A5C89"/>
    <w:rsid w:val="000E018D"/>
    <w:rsid w:val="000E2A90"/>
    <w:rsid w:val="000E38B3"/>
    <w:rsid w:val="000F17BB"/>
    <w:rsid w:val="001211C1"/>
    <w:rsid w:val="00135A9F"/>
    <w:rsid w:val="00140A6B"/>
    <w:rsid w:val="00180886"/>
    <w:rsid w:val="0019132A"/>
    <w:rsid w:val="001E7B78"/>
    <w:rsid w:val="00226475"/>
    <w:rsid w:val="00227E69"/>
    <w:rsid w:val="002435F8"/>
    <w:rsid w:val="002449FA"/>
    <w:rsid w:val="002514CA"/>
    <w:rsid w:val="002644A2"/>
    <w:rsid w:val="002812EC"/>
    <w:rsid w:val="00285BDD"/>
    <w:rsid w:val="00287576"/>
    <w:rsid w:val="00291F17"/>
    <w:rsid w:val="002B4DC5"/>
    <w:rsid w:val="002C0BCB"/>
    <w:rsid w:val="002D434B"/>
    <w:rsid w:val="002D7A60"/>
    <w:rsid w:val="002F5836"/>
    <w:rsid w:val="00322D58"/>
    <w:rsid w:val="003244CD"/>
    <w:rsid w:val="0034383F"/>
    <w:rsid w:val="003446A9"/>
    <w:rsid w:val="00360749"/>
    <w:rsid w:val="003829F6"/>
    <w:rsid w:val="00387408"/>
    <w:rsid w:val="00395FAB"/>
    <w:rsid w:val="003A2D84"/>
    <w:rsid w:val="003B7905"/>
    <w:rsid w:val="003C7F19"/>
    <w:rsid w:val="003D537D"/>
    <w:rsid w:val="003D683A"/>
    <w:rsid w:val="003E7C3E"/>
    <w:rsid w:val="004358CF"/>
    <w:rsid w:val="004513A5"/>
    <w:rsid w:val="004564A6"/>
    <w:rsid w:val="0046309F"/>
    <w:rsid w:val="00463E9A"/>
    <w:rsid w:val="004668B0"/>
    <w:rsid w:val="00467B48"/>
    <w:rsid w:val="004719AF"/>
    <w:rsid w:val="004815D3"/>
    <w:rsid w:val="004878E9"/>
    <w:rsid w:val="00490DFB"/>
    <w:rsid w:val="004C74A3"/>
    <w:rsid w:val="004D27B7"/>
    <w:rsid w:val="004D2C84"/>
    <w:rsid w:val="004D7E1E"/>
    <w:rsid w:val="004E0049"/>
    <w:rsid w:val="004E6188"/>
    <w:rsid w:val="00505292"/>
    <w:rsid w:val="00505686"/>
    <w:rsid w:val="00506883"/>
    <w:rsid w:val="0052195E"/>
    <w:rsid w:val="005236F9"/>
    <w:rsid w:val="00527E91"/>
    <w:rsid w:val="00535503"/>
    <w:rsid w:val="00537F2A"/>
    <w:rsid w:val="00545C1E"/>
    <w:rsid w:val="0056202D"/>
    <w:rsid w:val="005775E7"/>
    <w:rsid w:val="00581B61"/>
    <w:rsid w:val="005A5DA7"/>
    <w:rsid w:val="005A5FDF"/>
    <w:rsid w:val="005B7F1C"/>
    <w:rsid w:val="005C1C6C"/>
    <w:rsid w:val="005D130F"/>
    <w:rsid w:val="005F7E72"/>
    <w:rsid w:val="00610DBA"/>
    <w:rsid w:val="00611624"/>
    <w:rsid w:val="0061227D"/>
    <w:rsid w:val="00636556"/>
    <w:rsid w:val="00645D84"/>
    <w:rsid w:val="00656DDE"/>
    <w:rsid w:val="006604D8"/>
    <w:rsid w:val="00681AC9"/>
    <w:rsid w:val="0068544B"/>
    <w:rsid w:val="006A4B28"/>
    <w:rsid w:val="006A5C0A"/>
    <w:rsid w:val="006A68BD"/>
    <w:rsid w:val="006B29FC"/>
    <w:rsid w:val="006D5AA3"/>
    <w:rsid w:val="006E43EC"/>
    <w:rsid w:val="006E4DF2"/>
    <w:rsid w:val="0072772D"/>
    <w:rsid w:val="007414EF"/>
    <w:rsid w:val="007626BE"/>
    <w:rsid w:val="007663AD"/>
    <w:rsid w:val="00782DB4"/>
    <w:rsid w:val="007A4908"/>
    <w:rsid w:val="007D5082"/>
    <w:rsid w:val="00801E41"/>
    <w:rsid w:val="00803CCC"/>
    <w:rsid w:val="00805451"/>
    <w:rsid w:val="008135E5"/>
    <w:rsid w:val="00816FFB"/>
    <w:rsid w:val="00827C16"/>
    <w:rsid w:val="00837DC4"/>
    <w:rsid w:val="00840982"/>
    <w:rsid w:val="00860BE7"/>
    <w:rsid w:val="00867A8F"/>
    <w:rsid w:val="00870025"/>
    <w:rsid w:val="008A2C10"/>
    <w:rsid w:val="008B1C91"/>
    <w:rsid w:val="008D58AA"/>
    <w:rsid w:val="00901E2D"/>
    <w:rsid w:val="00903383"/>
    <w:rsid w:val="00903F72"/>
    <w:rsid w:val="009250B5"/>
    <w:rsid w:val="009377A2"/>
    <w:rsid w:val="00950BA6"/>
    <w:rsid w:val="009544E6"/>
    <w:rsid w:val="0096183B"/>
    <w:rsid w:val="0096535F"/>
    <w:rsid w:val="00965F3C"/>
    <w:rsid w:val="00967758"/>
    <w:rsid w:val="009907BB"/>
    <w:rsid w:val="00997AB2"/>
    <w:rsid w:val="009C5EC5"/>
    <w:rsid w:val="009C5F0A"/>
    <w:rsid w:val="009D51D4"/>
    <w:rsid w:val="00A02C2E"/>
    <w:rsid w:val="00A11612"/>
    <w:rsid w:val="00A11FCA"/>
    <w:rsid w:val="00A128B6"/>
    <w:rsid w:val="00A15A40"/>
    <w:rsid w:val="00A2655A"/>
    <w:rsid w:val="00A377A6"/>
    <w:rsid w:val="00A57576"/>
    <w:rsid w:val="00A8062D"/>
    <w:rsid w:val="00A84ACA"/>
    <w:rsid w:val="00A857EF"/>
    <w:rsid w:val="00A90D7B"/>
    <w:rsid w:val="00A93982"/>
    <w:rsid w:val="00A972BB"/>
    <w:rsid w:val="00AE6D9F"/>
    <w:rsid w:val="00B044F6"/>
    <w:rsid w:val="00B108B7"/>
    <w:rsid w:val="00B124F8"/>
    <w:rsid w:val="00B129DE"/>
    <w:rsid w:val="00B309BE"/>
    <w:rsid w:val="00B405BD"/>
    <w:rsid w:val="00B60320"/>
    <w:rsid w:val="00B6438C"/>
    <w:rsid w:val="00B92E23"/>
    <w:rsid w:val="00B96839"/>
    <w:rsid w:val="00BA4421"/>
    <w:rsid w:val="00BB3E81"/>
    <w:rsid w:val="00BC2C7A"/>
    <w:rsid w:val="00BE2F53"/>
    <w:rsid w:val="00BF54CE"/>
    <w:rsid w:val="00C309A6"/>
    <w:rsid w:val="00C421C7"/>
    <w:rsid w:val="00C515A8"/>
    <w:rsid w:val="00C84FAE"/>
    <w:rsid w:val="00CA5FD9"/>
    <w:rsid w:val="00CB2D36"/>
    <w:rsid w:val="00CC0AE4"/>
    <w:rsid w:val="00CD5FA5"/>
    <w:rsid w:val="00CE0765"/>
    <w:rsid w:val="00D0198D"/>
    <w:rsid w:val="00D14FB1"/>
    <w:rsid w:val="00D42EF5"/>
    <w:rsid w:val="00D50FC4"/>
    <w:rsid w:val="00D562C7"/>
    <w:rsid w:val="00D572DE"/>
    <w:rsid w:val="00D63CB2"/>
    <w:rsid w:val="00D76236"/>
    <w:rsid w:val="00D842F4"/>
    <w:rsid w:val="00D92FFB"/>
    <w:rsid w:val="00DB140E"/>
    <w:rsid w:val="00DE2332"/>
    <w:rsid w:val="00E00BF2"/>
    <w:rsid w:val="00E01F2B"/>
    <w:rsid w:val="00E153A2"/>
    <w:rsid w:val="00E304D1"/>
    <w:rsid w:val="00E34E47"/>
    <w:rsid w:val="00E72464"/>
    <w:rsid w:val="00E95883"/>
    <w:rsid w:val="00E96838"/>
    <w:rsid w:val="00EE4297"/>
    <w:rsid w:val="00F12245"/>
    <w:rsid w:val="00F17E6E"/>
    <w:rsid w:val="00F17EDF"/>
    <w:rsid w:val="00F20ACD"/>
    <w:rsid w:val="00F4083D"/>
    <w:rsid w:val="00F54B4F"/>
    <w:rsid w:val="00F907B3"/>
    <w:rsid w:val="00F92D32"/>
    <w:rsid w:val="00F95481"/>
    <w:rsid w:val="00F97763"/>
    <w:rsid w:val="00F97ED3"/>
    <w:rsid w:val="00FB152D"/>
    <w:rsid w:val="00FB21E5"/>
    <w:rsid w:val="31C4819C"/>
    <w:rsid w:val="48147AF1"/>
    <w:rsid w:val="4FD91F6A"/>
    <w:rsid w:val="7AD4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2582"/>
  <w15:docId w15:val="{EB5AC4A4-A3F1-4F87-9A4D-63D729C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paragraph" w:styleId="Revize">
    <w:name w:val="Revision"/>
    <w:hidden/>
    <w:uiPriority w:val="99"/>
    <w:semiHidden/>
    <w:rsid w:val="00537F2A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1F2B"/>
    <w:rPr>
      <w:color w:val="605E5C"/>
      <w:shd w:val="clear" w:color="auto" w:fill="E1DFDD"/>
    </w:rPr>
  </w:style>
  <w:style w:type="table" w:styleId="Mkatabulky">
    <w:name w:val="Table Grid"/>
    <w:basedOn w:val="Normlntabulka"/>
    <w:rsid w:val="007D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D5082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860BE7"/>
  </w:style>
  <w:style w:type="character" w:customStyle="1" w:styleId="spellingerror">
    <w:name w:val="spellingerror"/>
    <w:basedOn w:val="Standardnpsmoodstavce"/>
    <w:rsid w:val="00860BE7"/>
  </w:style>
  <w:style w:type="character" w:customStyle="1" w:styleId="eop">
    <w:name w:val="eop"/>
    <w:basedOn w:val="Standardnpsmoodstavce"/>
    <w:rsid w:val="00860BE7"/>
  </w:style>
  <w:style w:type="character" w:styleId="Nevyeenzmnka">
    <w:name w:val="Unresolved Mention"/>
    <w:basedOn w:val="Standardnpsmoodstavce"/>
    <w:uiPriority w:val="99"/>
    <w:semiHidden/>
    <w:unhideWhenUsed/>
    <w:rsid w:val="00860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8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hyperlink" Target="https://www.bimcon.cz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www.opb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bermeyer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s://www.praha12.cz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5" ma:contentTypeDescription="Vytvoří nový dokument" ma:contentTypeScope="" ma:versionID="73615eaf32a54359c8aceb46b6aad98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ca641cb97f4cb79c7e1215453f7bbf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D626-E61A-4D89-B1C4-9C494CDFF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139B7-62CD-4CF5-9484-2B1CB37D1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8CE86-A169-4969-84ED-D53DB8288BA9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171F36C8-70C7-4616-BD79-3B309CD2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1178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pavlina.skrivankova@crestcom.cz</dc:creator>
  <cp:lastModifiedBy>Vendula Matějková</cp:lastModifiedBy>
  <cp:revision>14</cp:revision>
  <cp:lastPrinted>2023-01-03T14:35:00Z</cp:lastPrinted>
  <dcterms:created xsi:type="dcterms:W3CDTF">2023-01-12T17:18:00Z</dcterms:created>
  <dcterms:modified xsi:type="dcterms:W3CDTF">2023-01-20T11:43:00Z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0x01010022259DBD5BFD70458D4F32D577691991</vt:lpwstr>
  </property>
  <property fmtid="{D5CDD505-2E9C-101B-9397-08002B2CF9AE}" pid="10" name="MediaServiceImageTags">
    <vt:lpwstr/>
  </property>
</Properties>
</file>